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388E5" w14:textId="6445A59D" w:rsidR="00E90E49" w:rsidRPr="007B5FF2" w:rsidRDefault="00E90E49" w:rsidP="00E35559">
      <w:pPr>
        <w:pStyle w:val="3GPPHeader"/>
        <w:spacing w:after="60"/>
        <w:rPr>
          <w:rFonts w:eastAsiaTheme="minorEastAsia" w:hint="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1F548C">
        <w:rPr>
          <w:rFonts w:eastAsiaTheme="minorEastAsia" w:cs="Arial" w:hint="eastAsia"/>
        </w:rPr>
        <w:t>1</w:t>
      </w:r>
      <w:r w:rsidRPr="00CE0424">
        <w:tab/>
      </w:r>
      <w:r w:rsidR="00BC1EFC" w:rsidRPr="00BC1EFC">
        <w:rPr>
          <w:szCs w:val="24"/>
        </w:rPr>
        <w:t>R4-24</w:t>
      </w:r>
      <w:r w:rsidR="00607BC3">
        <w:rPr>
          <w:rFonts w:eastAsiaTheme="minorEastAsia" w:hint="eastAsia"/>
          <w:szCs w:val="24"/>
        </w:rPr>
        <w:t>07366</w:t>
      </w:r>
    </w:p>
    <w:p w14:paraId="0CE7B7E6" w14:textId="5AD58771" w:rsidR="00E90E49" w:rsidRPr="00CE0424" w:rsidRDefault="001F548C" w:rsidP="00311702">
      <w:pPr>
        <w:pStyle w:val="3GPPHeader"/>
      </w:pPr>
      <w:r>
        <w:rPr>
          <w:rFonts w:eastAsiaTheme="minorEastAsia" w:hint="eastAsia"/>
        </w:rPr>
        <w:t>Fukuoka City</w:t>
      </w:r>
      <w:r w:rsidR="00B76029">
        <w:t xml:space="preserve">, </w:t>
      </w:r>
      <w:r>
        <w:rPr>
          <w:rFonts w:eastAsiaTheme="minorEastAsia" w:hint="eastAsia"/>
        </w:rPr>
        <w:t>Fukuoka, Japan</w:t>
      </w:r>
      <w:r w:rsidR="0027144F" w:rsidRPr="00180F43">
        <w:t xml:space="preserve">, </w:t>
      </w:r>
      <w:r>
        <w:rPr>
          <w:rFonts w:eastAsiaTheme="minorEastAsia" w:hint="eastAsia"/>
        </w:rPr>
        <w:t>20</w:t>
      </w:r>
      <w:r w:rsidR="007B5FF2" w:rsidRPr="007B5FF2">
        <w:rPr>
          <w:rFonts w:eastAsiaTheme="minorEastAsia" w:hint="eastAsia"/>
          <w:vertAlign w:val="superscript"/>
        </w:rPr>
        <w:t>th</w:t>
      </w:r>
      <w:r w:rsidR="007B5FF2">
        <w:rPr>
          <w:rFonts w:eastAsiaTheme="minorEastAsia" w:hint="eastAsia"/>
        </w:rPr>
        <w:t xml:space="preserve"> </w:t>
      </w:r>
      <w:r w:rsidR="007B5FF2">
        <w:rPr>
          <w:rFonts w:eastAsiaTheme="minorEastAsia"/>
        </w:rPr>
        <w:t>–</w:t>
      </w:r>
      <w:r w:rsidR="007B5FF2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24</w:t>
      </w:r>
      <w:r w:rsidR="007B5FF2" w:rsidRPr="007B5FF2">
        <w:rPr>
          <w:rFonts w:eastAsiaTheme="minorEastAsia" w:hint="eastAsia"/>
          <w:vertAlign w:val="superscript"/>
        </w:rPr>
        <w:t>th</w:t>
      </w:r>
      <w:r w:rsidR="007B5FF2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May</w:t>
      </w:r>
      <w:r w:rsidR="00C23410" w:rsidRPr="00C23410">
        <w:t>, 202</w:t>
      </w:r>
      <w:r w:rsidR="007B3BA7">
        <w:t>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37B52BA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24A48">
        <w:rPr>
          <w:rFonts w:eastAsiaTheme="minorEastAsia" w:hint="eastAsia"/>
          <w:sz w:val="22"/>
          <w:lang w:val="sv-FI"/>
        </w:rPr>
        <w:t>10</w:t>
      </w:r>
      <w:r w:rsidR="00162F1F">
        <w:rPr>
          <w:rFonts w:eastAsiaTheme="minorEastAsia" w:hint="eastAsia"/>
          <w:sz w:val="22"/>
          <w:lang w:val="sv-FI"/>
        </w:rPr>
        <w:t>.11</w:t>
      </w:r>
      <w:r w:rsidR="00AD5694">
        <w:rPr>
          <w:sz w:val="22"/>
          <w:lang w:val="sv-FI"/>
        </w:rPr>
        <w:t>.1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731F238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>iscussion on general aspects of AI/ML for NR air interface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54E223F6" w:rsidR="008F7755" w:rsidRPr="00CD128C" w:rsidRDefault="009A40AD" w:rsidP="00FD46A7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sz w:val="22"/>
          <w:szCs w:val="20"/>
          <w:lang w:eastAsia="zh-CN"/>
        </w:rPr>
        <w:t>In this contribution, we</w:t>
      </w:r>
      <w:r w:rsidR="005D788F">
        <w:rPr>
          <w:rFonts w:eastAsiaTheme="minorEastAsia" w:hint="eastAsia"/>
          <w:sz w:val="22"/>
          <w:szCs w:val="20"/>
          <w:lang w:eastAsia="zh-CN"/>
        </w:rPr>
        <w:t xml:space="preserve"> are </w:t>
      </w:r>
      <w:r w:rsidR="005D788F">
        <w:rPr>
          <w:rFonts w:eastAsiaTheme="minorEastAsia"/>
          <w:sz w:val="22"/>
          <w:szCs w:val="20"/>
          <w:lang w:eastAsia="zh-CN"/>
        </w:rPr>
        <w:t>g</w:t>
      </w:r>
      <w:r w:rsidR="005D788F">
        <w:rPr>
          <w:rFonts w:eastAsiaTheme="minorEastAsia" w:hint="eastAsia"/>
          <w:sz w:val="22"/>
          <w:szCs w:val="20"/>
          <w:lang w:eastAsia="zh-CN"/>
        </w:rPr>
        <w:t>oing to discuss following two issues from last meeting</w:t>
      </w:r>
      <w:r w:rsidR="000F4245">
        <w:rPr>
          <w:rFonts w:eastAsiaTheme="minorEastAsia" w:hint="eastAsia"/>
          <w:sz w:val="22"/>
          <w:szCs w:val="20"/>
          <w:lang w:eastAsia="zh-CN"/>
        </w:rPr>
        <w:t>.</w:t>
      </w:r>
    </w:p>
    <w:p w14:paraId="00CB9A9E" w14:textId="0E536A70" w:rsidR="0093778B" w:rsidRDefault="009A40AD" w:rsidP="00BF349E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 w:rsidRPr="009A40AD">
        <w:rPr>
          <w:rFonts w:eastAsiaTheme="minorEastAsia"/>
          <w:sz w:val="22"/>
          <w:szCs w:val="28"/>
        </w:rPr>
        <w:t>Issue 1</w:t>
      </w:r>
      <w:r w:rsidR="00CD128C">
        <w:rPr>
          <w:rFonts w:eastAsiaTheme="minorEastAsia" w:hint="eastAsia"/>
          <w:sz w:val="22"/>
          <w:szCs w:val="28"/>
        </w:rPr>
        <w:t>-</w:t>
      </w:r>
      <w:r w:rsidR="005D788F">
        <w:rPr>
          <w:rFonts w:eastAsiaTheme="minorEastAsia" w:hint="eastAsia"/>
          <w:sz w:val="22"/>
          <w:szCs w:val="28"/>
        </w:rPr>
        <w:t>1</w:t>
      </w:r>
      <w:r w:rsidRPr="009A40AD">
        <w:rPr>
          <w:rFonts w:eastAsiaTheme="minorEastAsia"/>
          <w:sz w:val="22"/>
          <w:szCs w:val="28"/>
        </w:rPr>
        <w:t>:</w:t>
      </w:r>
      <w:r w:rsidR="00CD128C">
        <w:rPr>
          <w:rFonts w:eastAsiaTheme="minorEastAsia" w:hint="eastAsia"/>
          <w:sz w:val="22"/>
          <w:szCs w:val="28"/>
        </w:rPr>
        <w:t xml:space="preserve"> Post deployment </w:t>
      </w:r>
      <w:r w:rsidR="005D788F">
        <w:rPr>
          <w:rFonts w:eastAsiaTheme="minorEastAsia" w:hint="eastAsia"/>
          <w:sz w:val="22"/>
          <w:szCs w:val="28"/>
        </w:rPr>
        <w:t>testing options</w:t>
      </w:r>
    </w:p>
    <w:p w14:paraId="09800A9A" w14:textId="3C170166" w:rsidR="00C36213" w:rsidRPr="007C45F9" w:rsidRDefault="005D788F" w:rsidP="00BF349E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>Issue 1-3: Testing environment/framework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561113C2" w14:textId="087A8BA5" w:rsidR="00600DAE" w:rsidRPr="00600DAE" w:rsidRDefault="00DC2EC6" w:rsidP="00600DAE">
      <w:pPr>
        <w:pStyle w:val="21"/>
        <w:rPr>
          <w:lang w:eastAsia="zh-CN"/>
        </w:rPr>
      </w:pPr>
      <w:r>
        <w:t xml:space="preserve">2.1 </w:t>
      </w:r>
      <w:r w:rsidR="00914A48" w:rsidRPr="00914A48">
        <w:t>Issue 1</w:t>
      </w:r>
      <w:r w:rsidR="00CD128C">
        <w:rPr>
          <w:rFonts w:hint="eastAsia"/>
          <w:lang w:eastAsia="zh-CN"/>
        </w:rPr>
        <w:t>-</w:t>
      </w:r>
      <w:r w:rsidR="005D788F">
        <w:rPr>
          <w:rFonts w:hint="eastAsia"/>
          <w:lang w:eastAsia="zh-CN"/>
        </w:rPr>
        <w:t>1</w:t>
      </w:r>
      <w:r w:rsidR="00914A48" w:rsidRPr="00914A48">
        <w:t xml:space="preserve">: </w:t>
      </w:r>
      <w:r w:rsidR="00CD128C">
        <w:rPr>
          <w:rFonts w:hint="eastAsia"/>
          <w:lang w:eastAsia="zh-CN"/>
        </w:rPr>
        <w:t>Post deployment testing</w:t>
      </w:r>
      <w:r w:rsidR="005D788F">
        <w:rPr>
          <w:rFonts w:hint="eastAsia"/>
          <w:lang w:eastAsia="zh-CN"/>
        </w:rPr>
        <w:t xml:space="preserve"> options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0DAE" w14:paraId="643493E4" w14:textId="77777777" w:rsidTr="00600DAE">
        <w:tc>
          <w:tcPr>
            <w:tcW w:w="9629" w:type="dxa"/>
          </w:tcPr>
          <w:p w14:paraId="4C20BADE" w14:textId="77777777" w:rsidR="00C24ED3" w:rsidRPr="00C24ED3" w:rsidRDefault="00C24ED3" w:rsidP="00C24ED3">
            <w:pPr>
              <w:spacing w:after="0" w:line="240" w:lineRule="auto"/>
              <w:rPr>
                <w:rFonts w:eastAsia="宋体" w:cs="Arial"/>
                <w:lang w:eastAsia="zh-CN"/>
              </w:rPr>
            </w:pPr>
            <w:bookmarkStart w:id="0" w:name="_Hlk165965163"/>
            <w:r w:rsidRPr="00C24ED3">
              <w:rPr>
                <w:rFonts w:eastAsia="宋体" w:cs="Arial"/>
                <w:b/>
                <w:bCs/>
                <w:color w:val="0070C0"/>
                <w:kern w:val="24"/>
                <w:u w:val="single"/>
                <w:lang w:val="en-GB" w:eastAsia="zh-CN"/>
              </w:rPr>
              <w:t>Issue 1-1: Post deployment testing options:</w:t>
            </w:r>
          </w:p>
          <w:p w14:paraId="1EADB56F" w14:textId="77777777" w:rsidR="00C24ED3" w:rsidRPr="00C24ED3" w:rsidRDefault="00C24ED3" w:rsidP="00C24ED3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eastAsia="宋体" w:cs="Arial"/>
                <w:lang w:eastAsia="zh-CN"/>
              </w:rPr>
            </w:pPr>
            <w:r w:rsidRPr="00C24ED3">
              <w:rPr>
                <w:rFonts w:eastAsia="宋体" w:cs="Arial"/>
                <w:color w:val="000000"/>
                <w:kern w:val="24"/>
                <w:lang w:val="en-GB" w:eastAsia="zh-CN"/>
              </w:rPr>
              <w:t>Proposals</w:t>
            </w:r>
          </w:p>
          <w:p w14:paraId="0916348D" w14:textId="77777777" w:rsidR="00C24ED3" w:rsidRPr="00B66EDB" w:rsidRDefault="00C24ED3" w:rsidP="00C24ED3">
            <w:pPr>
              <w:numPr>
                <w:ilvl w:val="1"/>
                <w:numId w:val="22"/>
              </w:numPr>
              <w:spacing w:after="0" w:line="240" w:lineRule="auto"/>
              <w:ind w:left="924" w:hanging="357"/>
              <w:rPr>
                <w:rFonts w:eastAsia="宋体" w:cs="Arial"/>
                <w:highlight w:val="yellow"/>
                <w:lang w:eastAsia="zh-CN"/>
              </w:rPr>
            </w:pPr>
            <w:r w:rsidRPr="00B66EDB">
              <w:rPr>
                <w:rFonts w:eastAsia="Yu Mincho" w:cs="Arial"/>
                <w:color w:val="000000"/>
                <w:kern w:val="24"/>
                <w:highlight w:val="yellow"/>
                <w:lang w:val="en-GB" w:eastAsia="zh-CN"/>
              </w:rPr>
              <w:t>Option 1: Add Option 3 (R4-240495 – vivo)</w:t>
            </w:r>
          </w:p>
          <w:p w14:paraId="33EAB4CE" w14:textId="77777777" w:rsidR="00C24ED3" w:rsidRPr="00B66EDB" w:rsidRDefault="00C24ED3" w:rsidP="003D0A92">
            <w:pPr>
              <w:spacing w:after="0" w:line="240" w:lineRule="auto"/>
              <w:ind w:left="1418"/>
              <w:jc w:val="both"/>
              <w:rPr>
                <w:rFonts w:eastAsia="宋体" w:cs="Arial"/>
                <w:highlight w:val="yellow"/>
                <w:lang w:eastAsia="zh-CN"/>
              </w:rPr>
            </w:pPr>
            <w:r w:rsidRPr="00B66EDB">
              <w:rPr>
                <w:rFonts w:eastAsia="宋体" w:cs="Arial"/>
                <w:color w:val="000000"/>
                <w:kern w:val="24"/>
                <w:highlight w:val="yellow"/>
                <w:lang w:val="en-GB" w:eastAsia="zh-CN"/>
              </w:rPr>
              <w:t xml:space="preserve">Option 3: </w:t>
            </w:r>
            <w:r w:rsidRPr="00B66EDB">
              <w:rPr>
                <w:rFonts w:eastAsia="宋体" w:cs="Arial"/>
                <w:color w:val="000000"/>
                <w:kern w:val="24"/>
                <w:highlight w:val="yellow"/>
                <w:lang w:eastAsia="zh-CN"/>
              </w:rPr>
              <w:t xml:space="preserve">Define the test to verify the performance validation together with model transfer/update </w:t>
            </w:r>
          </w:p>
          <w:p w14:paraId="4E27036C" w14:textId="77777777" w:rsidR="00C24ED3" w:rsidRPr="00B66EDB" w:rsidRDefault="00C24ED3" w:rsidP="00C24ED3">
            <w:pPr>
              <w:numPr>
                <w:ilvl w:val="2"/>
                <w:numId w:val="23"/>
              </w:numPr>
              <w:spacing w:after="0" w:line="240" w:lineRule="auto"/>
              <w:ind w:left="2058" w:hanging="357"/>
              <w:jc w:val="both"/>
              <w:rPr>
                <w:rFonts w:eastAsia="宋体" w:cs="Arial"/>
                <w:highlight w:val="yellow"/>
                <w:lang w:eastAsia="zh-CN"/>
              </w:rPr>
            </w:pPr>
            <w:r w:rsidRPr="00B66EDB">
              <w:rPr>
                <w:rFonts w:eastAsia="宋体" w:cs="Arial"/>
                <w:color w:val="000000"/>
                <w:kern w:val="24"/>
                <w:highlight w:val="yellow"/>
                <w:lang w:eastAsia="zh-CN"/>
              </w:rPr>
              <w:t>validation scheme can be designed by RAN1</w:t>
            </w:r>
          </w:p>
          <w:p w14:paraId="49BB361A" w14:textId="77777777" w:rsidR="00C24ED3" w:rsidRPr="00C24ED3" w:rsidRDefault="00C24ED3" w:rsidP="00C24ED3">
            <w:pPr>
              <w:numPr>
                <w:ilvl w:val="1"/>
                <w:numId w:val="22"/>
              </w:numPr>
              <w:spacing w:after="0" w:line="240" w:lineRule="auto"/>
              <w:ind w:left="924" w:hanging="357"/>
              <w:rPr>
                <w:rFonts w:eastAsia="Yu Mincho" w:cs="Arial"/>
                <w:color w:val="000000"/>
                <w:kern w:val="24"/>
                <w:lang w:val="en-GB" w:eastAsia="zh-CN"/>
              </w:rPr>
            </w:pPr>
            <w:r w:rsidRPr="00C24ED3">
              <w:rPr>
                <w:rFonts w:eastAsia="Yu Mincho" w:cs="Arial"/>
                <w:color w:val="000000"/>
                <w:kern w:val="24"/>
                <w:lang w:val="en-GB" w:eastAsia="zh-CN"/>
              </w:rPr>
              <w:t>Option 2: Add Option 4 (R4-2405737 – Nokia)</w:t>
            </w:r>
          </w:p>
          <w:p w14:paraId="2E17648E" w14:textId="77777777" w:rsidR="00C24ED3" w:rsidRPr="00C24ED3" w:rsidRDefault="00C24ED3" w:rsidP="003D0A92">
            <w:pPr>
              <w:spacing w:after="0" w:line="240" w:lineRule="auto"/>
              <w:ind w:left="1418"/>
              <w:jc w:val="both"/>
              <w:rPr>
                <w:rFonts w:eastAsia="宋体" w:cs="Arial"/>
                <w:color w:val="000000"/>
                <w:kern w:val="24"/>
                <w:lang w:val="en-GB" w:eastAsia="zh-CN"/>
              </w:rPr>
            </w:pPr>
            <w:r w:rsidRPr="00C24ED3">
              <w:rPr>
                <w:rFonts w:eastAsia="宋体" w:cs="Arial"/>
                <w:color w:val="000000"/>
                <w:kern w:val="24"/>
                <w:lang w:val="en-GB" w:eastAsia="zh-CN"/>
              </w:rPr>
              <w:t>Option 4: RAN4 to test the procedure when updated/new model/functionality stays inactive in the device before is has passed assessment/verification and can substitute currently active model/functionality.</w:t>
            </w:r>
          </w:p>
          <w:p w14:paraId="52795EA5" w14:textId="77777777" w:rsidR="00C24ED3" w:rsidRPr="00C24ED3" w:rsidRDefault="00C24ED3" w:rsidP="00C24ED3">
            <w:pPr>
              <w:numPr>
                <w:ilvl w:val="1"/>
                <w:numId w:val="22"/>
              </w:numPr>
              <w:spacing w:after="0" w:line="240" w:lineRule="auto"/>
              <w:ind w:left="924" w:hanging="357"/>
              <w:rPr>
                <w:rFonts w:eastAsia="Yu Mincho" w:cs="Arial"/>
                <w:color w:val="000000"/>
                <w:kern w:val="24"/>
                <w:lang w:val="en-GB" w:eastAsia="zh-CN"/>
              </w:rPr>
            </w:pPr>
            <w:r w:rsidRPr="00C24ED3">
              <w:rPr>
                <w:rFonts w:eastAsia="Yu Mincho" w:cs="Arial"/>
                <w:color w:val="000000"/>
                <w:kern w:val="24"/>
                <w:lang w:val="en-GB" w:eastAsia="zh-CN"/>
              </w:rPr>
              <w:t>Option 3: include some mandatory fallback (e.g. to a “baseline” model or older model already tested/validate) as an option</w:t>
            </w:r>
          </w:p>
          <w:p w14:paraId="1530CF96" w14:textId="77777777" w:rsidR="00C24ED3" w:rsidRPr="00C24ED3" w:rsidRDefault="00C24ED3" w:rsidP="00C24ED3">
            <w:pPr>
              <w:numPr>
                <w:ilvl w:val="1"/>
                <w:numId w:val="22"/>
              </w:numPr>
              <w:spacing w:after="0" w:line="240" w:lineRule="auto"/>
              <w:ind w:left="924" w:hanging="357"/>
              <w:rPr>
                <w:rFonts w:eastAsia="Yu Mincho" w:cs="Arial"/>
                <w:color w:val="000000"/>
                <w:kern w:val="24"/>
                <w:lang w:val="en-GB" w:eastAsia="zh-CN"/>
              </w:rPr>
            </w:pPr>
            <w:r w:rsidRPr="00C24ED3">
              <w:rPr>
                <w:rFonts w:eastAsia="Yu Mincho" w:cs="Arial"/>
                <w:color w:val="000000"/>
                <w:kern w:val="24"/>
                <w:lang w:val="en-GB" w:eastAsia="zh-CN"/>
              </w:rPr>
              <w:t>Option 4: As a further option relating to post deployment testing, consider the possibility of capturing model input during testing for later testing of new models: Capture model input during conformance testing for later testing of new models. (FFS the captured data needs to be held completely by the UE vendor) (Ericsson – R4-2405610)</w:t>
            </w:r>
          </w:p>
          <w:p w14:paraId="0C9879B3" w14:textId="77777777" w:rsidR="00C24ED3" w:rsidRPr="00C24ED3" w:rsidRDefault="00C24ED3" w:rsidP="00C24ED3">
            <w:pPr>
              <w:numPr>
                <w:ilvl w:val="1"/>
                <w:numId w:val="22"/>
              </w:numPr>
              <w:spacing w:after="0" w:line="240" w:lineRule="auto"/>
              <w:ind w:left="924" w:hanging="357"/>
              <w:rPr>
                <w:rFonts w:eastAsia="Yu Mincho" w:cs="Arial"/>
                <w:color w:val="000000"/>
                <w:kern w:val="24"/>
                <w:lang w:val="en-GB" w:eastAsia="zh-CN"/>
              </w:rPr>
            </w:pPr>
            <w:r w:rsidRPr="00C24ED3">
              <w:rPr>
                <w:rFonts w:eastAsia="Yu Mincho" w:cs="Arial"/>
                <w:color w:val="000000"/>
                <w:kern w:val="24"/>
                <w:lang w:val="en-GB" w:eastAsia="zh-CN"/>
              </w:rPr>
              <w:t>Option 5: others</w:t>
            </w:r>
          </w:p>
          <w:p w14:paraId="50817116" w14:textId="77777777" w:rsidR="00C24ED3" w:rsidRPr="00C24ED3" w:rsidRDefault="00C24ED3" w:rsidP="00C24ED3">
            <w:pPr>
              <w:numPr>
                <w:ilvl w:val="0"/>
                <w:numId w:val="25"/>
              </w:numPr>
              <w:spacing w:after="0" w:line="240" w:lineRule="auto"/>
              <w:ind w:left="357" w:hanging="357"/>
              <w:rPr>
                <w:rFonts w:eastAsia="宋体" w:cs="Arial"/>
                <w:lang w:eastAsia="zh-CN"/>
              </w:rPr>
            </w:pPr>
            <w:r w:rsidRPr="00C24ED3">
              <w:rPr>
                <w:rFonts w:eastAsia="宋体" w:cs="Arial"/>
                <w:color w:val="000000"/>
                <w:kern w:val="24"/>
                <w:lang w:val="en-GB" w:eastAsia="zh-CN"/>
              </w:rPr>
              <w:t>Recommended WF</w:t>
            </w:r>
          </w:p>
          <w:p w14:paraId="7C8061CB" w14:textId="68FDD2BA" w:rsidR="00CD128C" w:rsidRPr="00C24ED3" w:rsidRDefault="00C24ED3" w:rsidP="00C24ED3">
            <w:pPr>
              <w:spacing w:after="0" w:line="240" w:lineRule="auto"/>
              <w:ind w:left="432" w:firstLine="288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C24ED3">
              <w:rPr>
                <w:rFonts w:eastAsia="宋体" w:cs="Arial"/>
                <w:color w:val="000000"/>
                <w:kern w:val="24"/>
                <w:lang w:val="en-GB" w:eastAsia="zh-CN"/>
              </w:rPr>
              <w:t>All options need to be discussed</w:t>
            </w:r>
          </w:p>
        </w:tc>
      </w:tr>
      <w:bookmarkEnd w:id="0"/>
    </w:tbl>
    <w:p w14:paraId="3A27C243" w14:textId="77777777" w:rsidR="00600DAE" w:rsidRDefault="00600DAE" w:rsidP="005661C7">
      <w:pPr>
        <w:pStyle w:val="a9"/>
        <w:rPr>
          <w:rFonts w:eastAsiaTheme="minorEastAsia"/>
          <w:sz w:val="22"/>
          <w:szCs w:val="28"/>
        </w:rPr>
      </w:pPr>
    </w:p>
    <w:p w14:paraId="2C2F0229" w14:textId="7384F1B6" w:rsidR="00016A86" w:rsidRPr="00016A86" w:rsidRDefault="00016A86" w:rsidP="00016A86">
      <w:pPr>
        <w:pStyle w:val="a9"/>
        <w:rPr>
          <w:rFonts w:eastAsiaTheme="minorEastAsia"/>
          <w:sz w:val="22"/>
          <w:szCs w:val="28"/>
        </w:rPr>
      </w:pPr>
      <w:r w:rsidRPr="00016A86">
        <w:rPr>
          <w:rFonts w:eastAsiaTheme="minorEastAsia"/>
          <w:sz w:val="22"/>
          <w:szCs w:val="28"/>
          <w:lang w:val="en-GB"/>
        </w:rPr>
        <w:t xml:space="preserve">In our </w:t>
      </w:r>
      <w:r w:rsidR="00BD253D">
        <w:rPr>
          <w:rFonts w:eastAsiaTheme="minorEastAsia" w:hint="eastAsia"/>
          <w:sz w:val="22"/>
          <w:szCs w:val="28"/>
          <w:lang w:val="en-GB"/>
        </w:rPr>
        <w:t>understanding</w:t>
      </w:r>
      <w:r w:rsidRPr="00016A86">
        <w:rPr>
          <w:rFonts w:eastAsiaTheme="minorEastAsia"/>
          <w:sz w:val="22"/>
          <w:szCs w:val="28"/>
          <w:lang w:val="en-GB"/>
        </w:rPr>
        <w:t>,</w:t>
      </w:r>
    </w:p>
    <w:p w14:paraId="2272B5AA" w14:textId="3DF4A55C" w:rsidR="00016A86" w:rsidRPr="00016A86" w:rsidRDefault="00016A86" w:rsidP="00016A86">
      <w:pPr>
        <w:pStyle w:val="a9"/>
        <w:numPr>
          <w:ilvl w:val="0"/>
          <w:numId w:val="26"/>
        </w:numPr>
        <w:rPr>
          <w:rFonts w:eastAsiaTheme="minorEastAsia"/>
          <w:sz w:val="22"/>
          <w:szCs w:val="28"/>
        </w:rPr>
      </w:pPr>
      <w:r w:rsidRPr="00016A86">
        <w:rPr>
          <w:rFonts w:eastAsiaTheme="minorEastAsia"/>
          <w:sz w:val="22"/>
          <w:szCs w:val="28"/>
          <w:lang w:val="en-GB"/>
        </w:rPr>
        <w:t>Doing conformance test for all potential models/updates before deployment would require significant efforts</w:t>
      </w:r>
      <w:r w:rsidRPr="00016A86">
        <w:rPr>
          <w:rFonts w:eastAsiaTheme="minorEastAsia"/>
          <w:sz w:val="22"/>
          <w:szCs w:val="28"/>
        </w:rPr>
        <w:t xml:space="preserve"> and </w:t>
      </w:r>
      <w:r w:rsidR="002E4C67">
        <w:rPr>
          <w:rFonts w:eastAsiaTheme="minorEastAsia" w:hint="eastAsia"/>
          <w:sz w:val="22"/>
          <w:szCs w:val="28"/>
        </w:rPr>
        <w:t>sometimes</w:t>
      </w:r>
      <w:r w:rsidRPr="00016A86">
        <w:rPr>
          <w:rFonts w:eastAsiaTheme="minorEastAsia"/>
          <w:sz w:val="22"/>
          <w:szCs w:val="28"/>
        </w:rPr>
        <w:t xml:space="preserve"> even impossible.</w:t>
      </w:r>
    </w:p>
    <w:p w14:paraId="6B476EF7" w14:textId="0E230B1A" w:rsidR="00016A86" w:rsidRPr="00016A86" w:rsidRDefault="00016A86" w:rsidP="00016A86">
      <w:pPr>
        <w:pStyle w:val="a9"/>
        <w:numPr>
          <w:ilvl w:val="0"/>
          <w:numId w:val="26"/>
        </w:numPr>
        <w:rPr>
          <w:rFonts w:eastAsiaTheme="minorEastAsia"/>
          <w:sz w:val="22"/>
          <w:szCs w:val="28"/>
        </w:rPr>
      </w:pPr>
      <w:r w:rsidRPr="00016A86">
        <w:rPr>
          <w:rFonts w:eastAsiaTheme="minorEastAsia"/>
          <w:sz w:val="22"/>
          <w:szCs w:val="28"/>
          <w:lang w:val="en-GB"/>
        </w:rPr>
        <w:t>Major model update or new model release need to pass conformance test before loading to devices</w:t>
      </w:r>
      <w:r w:rsidR="00BD253D">
        <w:rPr>
          <w:rFonts w:eastAsiaTheme="minorEastAsia" w:hint="eastAsia"/>
          <w:sz w:val="22"/>
          <w:szCs w:val="28"/>
          <w:lang w:val="en-GB"/>
        </w:rPr>
        <w:t xml:space="preserve"> to ensure the performance meeting requirements</w:t>
      </w:r>
      <w:r w:rsidRPr="00016A86">
        <w:rPr>
          <w:rFonts w:eastAsiaTheme="minorEastAsia"/>
          <w:sz w:val="22"/>
          <w:szCs w:val="28"/>
          <w:lang w:val="en-GB"/>
        </w:rPr>
        <w:t xml:space="preserve">. </w:t>
      </w:r>
      <w:r w:rsidR="00B828BE">
        <w:rPr>
          <w:rFonts w:eastAsiaTheme="minorEastAsia" w:hint="eastAsia"/>
          <w:sz w:val="22"/>
          <w:szCs w:val="28"/>
          <w:lang w:val="en-GB"/>
        </w:rPr>
        <w:t>But for minor update or fine-tuning, the per</w:t>
      </w:r>
      <w:r w:rsidRPr="00016A86">
        <w:rPr>
          <w:rFonts w:eastAsiaTheme="minorEastAsia"/>
          <w:sz w:val="22"/>
          <w:szCs w:val="28"/>
          <w:lang w:val="en-GB"/>
        </w:rPr>
        <w:t>formance could be guaranteed by device vendor</w:t>
      </w:r>
      <w:r w:rsidR="00B828BE">
        <w:rPr>
          <w:rFonts w:eastAsiaTheme="minorEastAsia" w:hint="eastAsia"/>
          <w:sz w:val="22"/>
          <w:szCs w:val="28"/>
          <w:lang w:val="en-GB"/>
        </w:rPr>
        <w:t>s</w:t>
      </w:r>
      <w:r w:rsidRPr="00016A86">
        <w:rPr>
          <w:rFonts w:eastAsiaTheme="minorEastAsia"/>
          <w:sz w:val="22"/>
          <w:szCs w:val="28"/>
          <w:lang w:val="en-GB"/>
        </w:rPr>
        <w:t xml:space="preserve"> via sufficient offline tests</w:t>
      </w:r>
      <w:r w:rsidR="00B828BE">
        <w:rPr>
          <w:rFonts w:eastAsiaTheme="minorEastAsia" w:hint="eastAsia"/>
          <w:sz w:val="22"/>
          <w:szCs w:val="28"/>
          <w:lang w:val="en-GB"/>
        </w:rPr>
        <w:t xml:space="preserve"> before </w:t>
      </w:r>
      <w:r w:rsidR="00B828BE">
        <w:rPr>
          <w:rFonts w:eastAsiaTheme="minorEastAsia" w:hint="eastAsia"/>
          <w:sz w:val="22"/>
          <w:szCs w:val="28"/>
          <w:lang w:val="en-GB"/>
        </w:rPr>
        <w:lastRenderedPageBreak/>
        <w:t>loading to devices. The loading procedure may relate to model transfer/update, which is still under discussion in other WGs.</w:t>
      </w:r>
      <w:r w:rsidR="00BD253D">
        <w:rPr>
          <w:rFonts w:eastAsiaTheme="minorEastAsia" w:hint="eastAsia"/>
          <w:sz w:val="22"/>
          <w:szCs w:val="28"/>
          <w:lang w:val="en-GB"/>
        </w:rPr>
        <w:t xml:space="preserve"> Whether and how to define test on this aspect can wait </w:t>
      </w:r>
      <w:r w:rsidR="003F0EC3">
        <w:rPr>
          <w:rFonts w:eastAsiaTheme="minorEastAsia" w:hint="eastAsia"/>
          <w:sz w:val="22"/>
          <w:szCs w:val="28"/>
          <w:lang w:val="en-GB"/>
        </w:rPr>
        <w:t xml:space="preserve">for more </w:t>
      </w:r>
      <w:r w:rsidR="00BD253D">
        <w:rPr>
          <w:rFonts w:eastAsiaTheme="minorEastAsia" w:hint="eastAsia"/>
          <w:sz w:val="22"/>
          <w:szCs w:val="28"/>
          <w:lang w:val="en-GB"/>
        </w:rPr>
        <w:t>explicit progress.</w:t>
      </w:r>
    </w:p>
    <w:p w14:paraId="15DFB999" w14:textId="2ECADBB4" w:rsidR="003F0EC3" w:rsidRPr="003F0EC3" w:rsidRDefault="003F0EC3" w:rsidP="00016A86">
      <w:pPr>
        <w:pStyle w:val="a9"/>
        <w:numPr>
          <w:ilvl w:val="0"/>
          <w:numId w:val="26"/>
        </w:numPr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Either conformance test or offline test, </w:t>
      </w:r>
      <w:r w:rsidR="007A76D6">
        <w:rPr>
          <w:rFonts w:eastAsiaTheme="minorEastAsia" w:hint="eastAsia"/>
          <w:sz w:val="22"/>
          <w:szCs w:val="28"/>
        </w:rPr>
        <w:t>it still belongs to</w:t>
      </w:r>
      <w:r>
        <w:rPr>
          <w:rFonts w:eastAsiaTheme="minorEastAsia" w:hint="eastAsia"/>
          <w:sz w:val="22"/>
          <w:szCs w:val="28"/>
        </w:rPr>
        <w:t xml:space="preserve"> pre-deployment. Anyway we need a </w:t>
      </w:r>
      <w:r>
        <w:rPr>
          <w:rFonts w:eastAsiaTheme="minorEastAsia"/>
          <w:sz w:val="22"/>
          <w:szCs w:val="28"/>
        </w:rPr>
        <w:t>mechanism</w:t>
      </w:r>
      <w:r>
        <w:rPr>
          <w:rFonts w:eastAsiaTheme="minorEastAsia" w:hint="eastAsia"/>
          <w:sz w:val="22"/>
          <w:szCs w:val="28"/>
        </w:rPr>
        <w:t xml:space="preserve"> to check how the functionality/model actually operates in the field. This is our understanding of post-deployment handling. Although monitoring procedure is not fully specified currently, but we think it is definitely an indispensable feature of AI/ML functionality. </w:t>
      </w:r>
      <w:r w:rsidRPr="00016A86">
        <w:rPr>
          <w:rFonts w:eastAsiaTheme="minorEastAsia"/>
          <w:sz w:val="22"/>
          <w:szCs w:val="28"/>
          <w:lang w:val="en-GB"/>
        </w:rPr>
        <w:t>Effective monitoring can provide timely reaction when deployed condition varies in the field to avoid severe performance degradation</w:t>
      </w:r>
      <w:r>
        <w:rPr>
          <w:rFonts w:eastAsiaTheme="minorEastAsia" w:hint="eastAsia"/>
          <w:sz w:val="22"/>
          <w:szCs w:val="28"/>
          <w:lang w:val="en-GB"/>
        </w:rPr>
        <w:t xml:space="preserve">. </w:t>
      </w:r>
    </w:p>
    <w:p w14:paraId="2E78DEF6" w14:textId="3CC15DB6" w:rsidR="00016A86" w:rsidRPr="00705835" w:rsidRDefault="00016A86" w:rsidP="00016A86">
      <w:pPr>
        <w:pStyle w:val="a9"/>
        <w:numPr>
          <w:ilvl w:val="0"/>
          <w:numId w:val="26"/>
        </w:numPr>
        <w:rPr>
          <w:rFonts w:eastAsiaTheme="minorEastAsia"/>
          <w:sz w:val="22"/>
          <w:szCs w:val="28"/>
        </w:rPr>
      </w:pPr>
      <w:r w:rsidRPr="00016A86">
        <w:rPr>
          <w:rFonts w:eastAsiaTheme="minorEastAsia"/>
          <w:sz w:val="22"/>
          <w:szCs w:val="28"/>
          <w:lang w:val="en-GB"/>
        </w:rPr>
        <w:t xml:space="preserve">To ensure the reliability of offline tests, </w:t>
      </w:r>
      <w:r w:rsidR="00E30668">
        <w:rPr>
          <w:rFonts w:eastAsiaTheme="minorEastAsia" w:hint="eastAsia"/>
          <w:sz w:val="22"/>
          <w:szCs w:val="28"/>
          <w:lang w:val="en-GB"/>
        </w:rPr>
        <w:t xml:space="preserve">building a testing dataset could be a potential solution, e.g., option 4 in the proposal. </w:t>
      </w:r>
      <w:r w:rsidRPr="00016A86">
        <w:rPr>
          <w:rFonts w:eastAsiaTheme="minorEastAsia"/>
          <w:sz w:val="22"/>
          <w:szCs w:val="28"/>
          <w:lang w:val="en-GB"/>
        </w:rPr>
        <w:t xml:space="preserve">it is suggested to consider the possibility of building a public testing database for device vendors, which can be used for model performance testing. The source and the composition of the testing database </w:t>
      </w:r>
      <w:r w:rsidR="007A76D6">
        <w:rPr>
          <w:rFonts w:eastAsiaTheme="minorEastAsia" w:hint="eastAsia"/>
          <w:sz w:val="22"/>
          <w:szCs w:val="28"/>
          <w:lang w:val="en-GB"/>
        </w:rPr>
        <w:t xml:space="preserve">could </w:t>
      </w:r>
      <w:r w:rsidR="00E152BF">
        <w:rPr>
          <w:rFonts w:eastAsiaTheme="minorEastAsia" w:hint="eastAsia"/>
          <w:sz w:val="22"/>
          <w:szCs w:val="28"/>
          <w:lang w:val="en-GB"/>
        </w:rPr>
        <w:t>be further discussed.</w:t>
      </w:r>
    </w:p>
    <w:p w14:paraId="6E0E4620" w14:textId="61B34ABF" w:rsidR="00016A86" w:rsidRPr="00016A86" w:rsidRDefault="00016A86" w:rsidP="00016A86">
      <w:pPr>
        <w:pStyle w:val="a9"/>
        <w:rPr>
          <w:rFonts w:eastAsiaTheme="minorEastAsia"/>
          <w:b/>
          <w:bCs/>
          <w:sz w:val="22"/>
          <w:szCs w:val="28"/>
        </w:rPr>
      </w:pPr>
      <w:r w:rsidRPr="00016A86">
        <w:rPr>
          <w:rFonts w:eastAsiaTheme="minorEastAsia" w:hint="eastAsia"/>
          <w:b/>
          <w:bCs/>
          <w:sz w:val="22"/>
          <w:szCs w:val="28"/>
          <w:lang w:val="en-GB"/>
        </w:rPr>
        <w:t>P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 xml:space="preserve">roposal 1: Consider effective </w:t>
      </w:r>
      <w:r w:rsidR="00BD766F">
        <w:rPr>
          <w:rFonts w:eastAsiaTheme="minorEastAsia" w:hint="eastAsia"/>
          <w:b/>
          <w:bCs/>
          <w:sz w:val="22"/>
          <w:szCs w:val="28"/>
          <w:lang w:val="en-GB"/>
        </w:rPr>
        <w:t xml:space="preserve">performance 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>monitoring for post-deployment handling of minor model update or fine-tuning.</w:t>
      </w:r>
    </w:p>
    <w:p w14:paraId="34A533C2" w14:textId="5DEA559B" w:rsidR="00016A86" w:rsidRDefault="00016A86" w:rsidP="00016A86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 w:rsidRPr="00016A86">
        <w:rPr>
          <w:rFonts w:eastAsiaTheme="minorEastAsia" w:hint="eastAsia"/>
          <w:b/>
          <w:bCs/>
          <w:sz w:val="22"/>
          <w:szCs w:val="28"/>
          <w:lang w:val="en-GB"/>
        </w:rPr>
        <w:t>P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 xml:space="preserve">roposal 2: </w:t>
      </w:r>
      <w:r w:rsidR="00664FB2">
        <w:rPr>
          <w:rFonts w:eastAsiaTheme="minorEastAsia" w:hint="eastAsia"/>
          <w:b/>
          <w:bCs/>
          <w:sz w:val="22"/>
          <w:szCs w:val="28"/>
          <w:lang w:val="en-GB"/>
        </w:rPr>
        <w:t>Whether and how to define test on model transfer/update shall wait for more explicit progress from other WGs.</w:t>
      </w:r>
    </w:p>
    <w:p w14:paraId="5A8663AB" w14:textId="475AD9C5" w:rsidR="00E30668" w:rsidRPr="00016A86" w:rsidRDefault="00E30668" w:rsidP="00016A86">
      <w:pPr>
        <w:pStyle w:val="a9"/>
        <w:rPr>
          <w:rFonts w:eastAsiaTheme="minorEastAsia"/>
          <w:b/>
          <w:bCs/>
          <w:sz w:val="22"/>
          <w:szCs w:val="28"/>
        </w:rPr>
      </w:pPr>
      <w:r>
        <w:rPr>
          <w:rFonts w:eastAsiaTheme="minorEastAsia"/>
          <w:b/>
          <w:bCs/>
          <w:sz w:val="22"/>
          <w:szCs w:val="28"/>
          <w:lang w:val="en-GB"/>
        </w:rPr>
        <w:t>P</w:t>
      </w:r>
      <w:r>
        <w:rPr>
          <w:rFonts w:eastAsiaTheme="minorEastAsia" w:hint="eastAsia"/>
          <w:b/>
          <w:bCs/>
          <w:sz w:val="22"/>
          <w:szCs w:val="28"/>
          <w:lang w:val="en-GB"/>
        </w:rPr>
        <w:t>roposal 3:</w:t>
      </w:r>
      <w:r w:rsidR="002B536C">
        <w:rPr>
          <w:rFonts w:eastAsiaTheme="minorEastAsia" w:hint="eastAsia"/>
          <w:b/>
          <w:bCs/>
          <w:sz w:val="22"/>
          <w:szCs w:val="28"/>
          <w:lang w:val="en-GB"/>
        </w:rPr>
        <w:t xml:space="preserve"> Suggest to discuss potential solutions for offline performance</w:t>
      </w:r>
      <w:r w:rsidR="00E60F40">
        <w:rPr>
          <w:rFonts w:eastAsiaTheme="minorEastAsia" w:hint="eastAsia"/>
          <w:b/>
          <w:bCs/>
          <w:sz w:val="22"/>
          <w:szCs w:val="28"/>
          <w:lang w:val="en-GB"/>
        </w:rPr>
        <w:t xml:space="preserve"> tests</w:t>
      </w:r>
      <w:r w:rsidR="002B536C">
        <w:rPr>
          <w:rFonts w:eastAsiaTheme="minorEastAsia" w:hint="eastAsia"/>
          <w:b/>
          <w:bCs/>
          <w:sz w:val="22"/>
          <w:szCs w:val="28"/>
          <w:lang w:val="en-GB"/>
        </w:rPr>
        <w:t xml:space="preserve"> </w:t>
      </w:r>
      <w:r w:rsidR="00E60F40">
        <w:rPr>
          <w:rFonts w:eastAsiaTheme="minorEastAsia" w:hint="eastAsia"/>
          <w:b/>
          <w:bCs/>
          <w:sz w:val="22"/>
          <w:szCs w:val="28"/>
          <w:lang w:val="en-GB"/>
        </w:rPr>
        <w:t>conducted inside vendor.</w:t>
      </w:r>
    </w:p>
    <w:p w14:paraId="7C8ECB10" w14:textId="53D741E1" w:rsidR="001535F0" w:rsidRDefault="00DD315B" w:rsidP="00DD315B">
      <w:pPr>
        <w:pStyle w:val="21"/>
        <w:rPr>
          <w:lang w:eastAsia="zh-CN"/>
        </w:rPr>
      </w:pPr>
      <w:r>
        <w:rPr>
          <w:rFonts w:hint="eastAsia"/>
        </w:rPr>
        <w:t xml:space="preserve">2.2 </w:t>
      </w:r>
      <w:r w:rsidR="00C20B69">
        <w:rPr>
          <w:rFonts w:hint="eastAsia"/>
          <w:lang w:eastAsia="zh-CN"/>
        </w:rPr>
        <w:t>Issue 1-3: Testing environment/framework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0B69" w14:paraId="1EBA456F" w14:textId="77777777" w:rsidTr="004B5B54">
        <w:tc>
          <w:tcPr>
            <w:tcW w:w="9629" w:type="dxa"/>
          </w:tcPr>
          <w:p w14:paraId="0410CD7E" w14:textId="77777777" w:rsidR="00C20B69" w:rsidRPr="00C20B69" w:rsidRDefault="00C20B69" w:rsidP="00C20B69">
            <w:pPr>
              <w:spacing w:after="0" w:line="240" w:lineRule="auto"/>
              <w:rPr>
                <w:rFonts w:eastAsia="宋体" w:cs="Arial"/>
                <w:lang w:eastAsia="zh-CN"/>
              </w:rPr>
            </w:pPr>
            <w:r w:rsidRPr="00C20B69">
              <w:rPr>
                <w:rFonts w:eastAsia="宋体" w:cs="Arial"/>
                <w:b/>
                <w:bCs/>
                <w:color w:val="0070C0"/>
                <w:kern w:val="24"/>
                <w:u w:val="single"/>
                <w:lang w:val="en-GB" w:eastAsia="zh-CN"/>
              </w:rPr>
              <w:t>Issue 1-3: Testing environment/framework</w:t>
            </w:r>
          </w:p>
          <w:p w14:paraId="13A7FBE5" w14:textId="77777777" w:rsidR="00C20B69" w:rsidRPr="00C20B69" w:rsidRDefault="00C20B69" w:rsidP="00C20B69">
            <w:pPr>
              <w:spacing w:after="0" w:line="240" w:lineRule="auto"/>
              <w:rPr>
                <w:rFonts w:eastAsia="宋体" w:cs="Arial"/>
                <w:lang w:eastAsia="zh-CN"/>
              </w:rPr>
            </w:pPr>
            <w:r w:rsidRPr="00C20B69">
              <w:rPr>
                <w:rFonts w:eastAsia="Batang" w:cs="Arial"/>
                <w:color w:val="000000"/>
                <w:kern w:val="24"/>
                <w:highlight w:val="green"/>
                <w:lang w:val="en-GB" w:eastAsia="zh-CN"/>
              </w:rPr>
              <w:t>Agreement:</w:t>
            </w:r>
            <w:r w:rsidRPr="00C20B69">
              <w:rPr>
                <w:rFonts w:eastAsia="Batang" w:cs="Arial"/>
                <w:color w:val="000000"/>
                <w:kern w:val="24"/>
                <w:lang w:val="en-GB" w:eastAsia="zh-CN"/>
              </w:rPr>
              <w:t> </w:t>
            </w:r>
          </w:p>
          <w:p w14:paraId="2E773E9C" w14:textId="77777777" w:rsidR="00C20B69" w:rsidRPr="00C20B69" w:rsidRDefault="00C20B69" w:rsidP="00C20B69">
            <w:pPr>
              <w:numPr>
                <w:ilvl w:val="0"/>
                <w:numId w:val="27"/>
              </w:numPr>
              <w:overflowPunct w:val="0"/>
              <w:spacing w:after="0" w:line="240" w:lineRule="auto"/>
              <w:ind w:left="357" w:hanging="357"/>
              <w:textAlignment w:val="baseline"/>
              <w:rPr>
                <w:rFonts w:eastAsia="宋体" w:cs="Arial"/>
                <w:lang w:eastAsia="zh-CN"/>
              </w:rPr>
            </w:pPr>
            <w:r w:rsidRPr="00C20B69">
              <w:rPr>
                <w:rFonts w:eastAsia="Batang" w:cs="Arial"/>
                <w:color w:val="000000"/>
                <w:kern w:val="24"/>
                <w:lang w:val="en-GB" w:eastAsia="zh-CN"/>
              </w:rPr>
              <w:t>Both static and non-static scenarios/configurations could be needed for AI testing</w:t>
            </w:r>
          </w:p>
          <w:p w14:paraId="2FA9A5EA" w14:textId="77777777" w:rsidR="00C20B69" w:rsidRPr="00C20B69" w:rsidRDefault="00C20B69" w:rsidP="00C20B69">
            <w:pPr>
              <w:numPr>
                <w:ilvl w:val="1"/>
                <w:numId w:val="27"/>
              </w:numPr>
              <w:overflowPunct w:val="0"/>
              <w:spacing w:after="0" w:line="240" w:lineRule="auto"/>
              <w:ind w:left="924" w:hanging="357"/>
              <w:textAlignment w:val="baseline"/>
              <w:rPr>
                <w:rFonts w:eastAsia="宋体" w:cs="Arial"/>
                <w:lang w:eastAsia="zh-CN"/>
              </w:rPr>
            </w:pPr>
            <w:r w:rsidRPr="00C20B69">
              <w:rPr>
                <w:rFonts w:eastAsia="Batang" w:cs="Arial"/>
                <w:color w:val="000000"/>
                <w:kern w:val="24"/>
                <w:lang w:val="en-GB" w:eastAsia="zh-CN"/>
              </w:rPr>
              <w:t>RAN4 will further discuss how to use them case by case</w:t>
            </w:r>
          </w:p>
          <w:p w14:paraId="1A4EC12D" w14:textId="77777777" w:rsidR="00C20B69" w:rsidRPr="00C20B69" w:rsidRDefault="00C20B69" w:rsidP="00C20B69">
            <w:pPr>
              <w:numPr>
                <w:ilvl w:val="2"/>
                <w:numId w:val="27"/>
              </w:numPr>
              <w:overflowPunct w:val="0"/>
              <w:spacing w:after="0" w:line="240" w:lineRule="auto"/>
              <w:ind w:left="1491" w:hanging="357"/>
              <w:textAlignment w:val="baseline"/>
              <w:rPr>
                <w:rFonts w:eastAsia="宋体" w:cs="Arial"/>
                <w:lang w:eastAsia="zh-CN"/>
              </w:rPr>
            </w:pPr>
            <w:r w:rsidRPr="00C20B69">
              <w:rPr>
                <w:rFonts w:eastAsia="等线" w:cs="Arial"/>
                <w:color w:val="000000"/>
                <w:kern w:val="24"/>
                <w:lang w:val="en-GB" w:eastAsia="zh-CN"/>
              </w:rPr>
              <w:t>FFS whether to use static scenarios/configurations as baseline.</w:t>
            </w:r>
          </w:p>
          <w:p w14:paraId="5A55938B" w14:textId="77777777" w:rsidR="00C20B69" w:rsidRPr="00C20B69" w:rsidRDefault="00C20B69" w:rsidP="00C20B69">
            <w:pPr>
              <w:numPr>
                <w:ilvl w:val="1"/>
                <w:numId w:val="27"/>
              </w:numPr>
              <w:overflowPunct w:val="0"/>
              <w:spacing w:after="0" w:line="240" w:lineRule="auto"/>
              <w:ind w:left="924" w:hanging="357"/>
              <w:textAlignment w:val="baseline"/>
              <w:rPr>
                <w:rFonts w:eastAsia="Batang" w:cs="Arial"/>
                <w:color w:val="000000"/>
                <w:kern w:val="24"/>
                <w:lang w:val="en-GB" w:eastAsia="zh-CN"/>
              </w:rPr>
            </w:pPr>
            <w:r w:rsidRPr="00C20B69">
              <w:rPr>
                <w:rFonts w:eastAsia="Batang" w:cs="Arial"/>
                <w:color w:val="000000"/>
                <w:kern w:val="24"/>
                <w:lang w:val="en-GB" w:eastAsia="zh-CN"/>
              </w:rPr>
              <w:t>Refine the definitions of static and non-static scenarios/configurations based on two bullets below</w:t>
            </w:r>
          </w:p>
          <w:p w14:paraId="200A1E2E" w14:textId="77777777" w:rsidR="00C20B69" w:rsidRPr="00C20B69" w:rsidRDefault="00C20B69" w:rsidP="00C20B69">
            <w:pPr>
              <w:numPr>
                <w:ilvl w:val="2"/>
                <w:numId w:val="27"/>
              </w:numPr>
              <w:overflowPunct w:val="0"/>
              <w:spacing w:after="0" w:line="240" w:lineRule="auto"/>
              <w:ind w:left="1491" w:hanging="357"/>
              <w:textAlignment w:val="baseline"/>
              <w:rPr>
                <w:rFonts w:eastAsia="等线" w:cs="Arial"/>
                <w:color w:val="000000"/>
                <w:kern w:val="24"/>
                <w:lang w:val="en-GB" w:eastAsia="zh-CN"/>
              </w:rPr>
            </w:pPr>
            <w:r w:rsidRPr="00C20B69">
              <w:rPr>
                <w:rFonts w:eastAsia="等线" w:cs="Arial"/>
                <w:color w:val="000000"/>
                <w:kern w:val="24"/>
                <w:lang w:val="en-GB" w:eastAsia="zh-CN"/>
              </w:rPr>
              <w:t>Static: channel model and SNR settings are fixed and do not change over the test, specific channel realizations may be dynamic</w:t>
            </w:r>
          </w:p>
          <w:p w14:paraId="518CB9A1" w14:textId="00C47C53" w:rsidR="00C20B69" w:rsidRPr="00C20B69" w:rsidRDefault="00C20B69" w:rsidP="00C20B69">
            <w:pPr>
              <w:numPr>
                <w:ilvl w:val="2"/>
                <w:numId w:val="27"/>
              </w:numPr>
              <w:overflowPunct w:val="0"/>
              <w:spacing w:after="0" w:line="240" w:lineRule="auto"/>
              <w:ind w:left="1491" w:hanging="357"/>
              <w:textAlignment w:val="baseline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C20B69">
              <w:rPr>
                <w:rFonts w:eastAsia="等线" w:cs="Arial"/>
                <w:color w:val="000000"/>
                <w:kern w:val="24"/>
                <w:lang w:val="en-GB" w:eastAsia="zh-CN"/>
              </w:rPr>
              <w:t>Non-static: Non-static scenarios/configuration can be further considered in application to use cases. The details of models are FFS and may include non-stationary SNR and other conditions.</w:t>
            </w:r>
          </w:p>
        </w:tc>
      </w:tr>
    </w:tbl>
    <w:p w14:paraId="216AA2C3" w14:textId="77777777" w:rsidR="00C20B69" w:rsidRPr="00C20B69" w:rsidRDefault="00C20B69" w:rsidP="00C20B69">
      <w:pPr>
        <w:rPr>
          <w:rFonts w:eastAsiaTheme="minorEastAsia"/>
          <w:lang w:eastAsia="zh-CN"/>
        </w:rPr>
      </w:pPr>
    </w:p>
    <w:p w14:paraId="5E1D267B" w14:textId="51BC132C" w:rsidR="00C20B69" w:rsidRDefault="00C20B69" w:rsidP="00016A86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In last meeting, the issue of using static and non-static scenarios/configurations has been discussed with above </w:t>
      </w:r>
      <w:r w:rsidR="00AD3D2C">
        <w:rPr>
          <w:rFonts w:eastAsiaTheme="minorEastAsia" w:hint="eastAsia"/>
          <w:sz w:val="22"/>
          <w:szCs w:val="28"/>
        </w:rPr>
        <w:t xml:space="preserve">agreements. There is a FFS left on how to use them for each case. In this section, we provide our </w:t>
      </w:r>
      <w:r w:rsidR="00AD3D2C">
        <w:rPr>
          <w:rFonts w:eastAsiaTheme="minorEastAsia"/>
          <w:sz w:val="22"/>
          <w:szCs w:val="28"/>
        </w:rPr>
        <w:t>initial</w:t>
      </w:r>
      <w:r w:rsidR="00AD3D2C">
        <w:rPr>
          <w:rFonts w:eastAsiaTheme="minorEastAsia" w:hint="eastAsia"/>
          <w:sz w:val="22"/>
          <w:szCs w:val="28"/>
        </w:rPr>
        <w:t xml:space="preserve"> </w:t>
      </w:r>
      <w:r w:rsidR="00066C35">
        <w:rPr>
          <w:rFonts w:eastAsiaTheme="minorEastAsia" w:hint="eastAsia"/>
          <w:sz w:val="22"/>
          <w:szCs w:val="28"/>
        </w:rPr>
        <w:t>views</w:t>
      </w:r>
      <w:r w:rsidR="00AD3D2C">
        <w:rPr>
          <w:rFonts w:eastAsiaTheme="minorEastAsia" w:hint="eastAsia"/>
          <w:sz w:val="22"/>
          <w:szCs w:val="28"/>
        </w:rPr>
        <w:t xml:space="preserve"> on this aspect, which </w:t>
      </w:r>
      <w:r w:rsidR="00066C35">
        <w:rPr>
          <w:rFonts w:eastAsiaTheme="minorEastAsia" w:hint="eastAsia"/>
          <w:sz w:val="22"/>
          <w:szCs w:val="28"/>
        </w:rPr>
        <w:t xml:space="preserve">are </w:t>
      </w:r>
      <w:r w:rsidR="00AD3D2C">
        <w:rPr>
          <w:rFonts w:eastAsiaTheme="minorEastAsia" w:hint="eastAsia"/>
          <w:sz w:val="22"/>
          <w:szCs w:val="28"/>
        </w:rPr>
        <w:t>summarized in following table.</w:t>
      </w:r>
    </w:p>
    <w:p w14:paraId="0565029A" w14:textId="7CFE5549" w:rsidR="00AD3D2C" w:rsidRPr="00127219" w:rsidRDefault="00AD3D2C" w:rsidP="00127219">
      <w:pPr>
        <w:pStyle w:val="a9"/>
        <w:jc w:val="center"/>
        <w:rPr>
          <w:rFonts w:eastAsiaTheme="minorEastAsia"/>
          <w:b/>
          <w:bCs/>
          <w:sz w:val="22"/>
          <w:szCs w:val="28"/>
        </w:rPr>
      </w:pPr>
      <w:r w:rsidRPr="00127219">
        <w:rPr>
          <w:rFonts w:eastAsiaTheme="minorEastAsia" w:hint="eastAsia"/>
          <w:b/>
          <w:bCs/>
          <w:sz w:val="22"/>
          <w:szCs w:val="28"/>
        </w:rPr>
        <w:t>Table 1</w:t>
      </w:r>
      <w:r w:rsidR="00127219" w:rsidRPr="00127219">
        <w:rPr>
          <w:rFonts w:eastAsiaTheme="minorEastAsia" w:hint="eastAsia"/>
          <w:b/>
          <w:bCs/>
          <w:sz w:val="22"/>
          <w:szCs w:val="28"/>
        </w:rPr>
        <w:t xml:space="preserve"> I</w:t>
      </w:r>
      <w:r w:rsidR="00127219" w:rsidRPr="00127219">
        <w:rPr>
          <w:rFonts w:eastAsiaTheme="minorEastAsia"/>
          <w:b/>
          <w:bCs/>
          <w:sz w:val="22"/>
          <w:szCs w:val="28"/>
        </w:rPr>
        <w:t xml:space="preserve">nitial views on static/non-static </w:t>
      </w:r>
      <w:r w:rsidR="00127219" w:rsidRPr="00127219">
        <w:rPr>
          <w:rFonts w:eastAsiaTheme="minorEastAsia" w:hint="eastAsia"/>
          <w:b/>
          <w:bCs/>
          <w:sz w:val="22"/>
          <w:szCs w:val="28"/>
        </w:rPr>
        <w:t>conditions</w:t>
      </w:r>
      <w:r w:rsidR="00127219" w:rsidRPr="00127219">
        <w:rPr>
          <w:rFonts w:eastAsiaTheme="minorEastAsia"/>
          <w:b/>
          <w:bCs/>
          <w:sz w:val="22"/>
          <w:szCs w:val="28"/>
        </w:rPr>
        <w:t xml:space="preserve"> for different use cases and tests</w:t>
      </w:r>
    </w:p>
    <w:tbl>
      <w:tblPr>
        <w:tblStyle w:val="aff4"/>
        <w:tblW w:w="11057" w:type="dxa"/>
        <w:tblInd w:w="-714" w:type="dxa"/>
        <w:tblLook w:val="04A0" w:firstRow="1" w:lastRow="0" w:firstColumn="1" w:lastColumn="0" w:noHBand="0" w:noVBand="1"/>
      </w:tblPr>
      <w:tblGrid>
        <w:gridCol w:w="1668"/>
        <w:gridCol w:w="3129"/>
        <w:gridCol w:w="3130"/>
        <w:gridCol w:w="3130"/>
      </w:tblGrid>
      <w:tr w:rsidR="00AD3D2C" w14:paraId="1F21DB8D" w14:textId="77777777" w:rsidTr="00127219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46FA7B56" w14:textId="13355F3D" w:rsidR="00AD3D2C" w:rsidRPr="00E42E31" w:rsidRDefault="00AD3D2C" w:rsidP="00127219">
            <w:pPr>
              <w:pStyle w:val="a9"/>
              <w:ind w:leftChars="-56" w:left="-112" w:firstLineChars="51" w:firstLine="112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/>
                <w:b/>
                <w:bCs/>
                <w:szCs w:val="28"/>
              </w:rPr>
              <w:t>U</w:t>
            </w:r>
            <w:r w:rsidRPr="00E42E31">
              <w:rPr>
                <w:rFonts w:eastAsiaTheme="minorEastAsia" w:hint="eastAsia"/>
                <w:b/>
                <w:bCs/>
                <w:szCs w:val="28"/>
              </w:rPr>
              <w:t>se case</w:t>
            </w:r>
          </w:p>
        </w:tc>
        <w:tc>
          <w:tcPr>
            <w:tcW w:w="3129" w:type="dxa"/>
            <w:shd w:val="clear" w:color="auto" w:fill="D9D9D9" w:themeFill="background1" w:themeFillShade="D9"/>
            <w:vAlign w:val="center"/>
          </w:tcPr>
          <w:p w14:paraId="125A6A70" w14:textId="6FB312CF" w:rsidR="00AD3D2C" w:rsidRPr="00E42E31" w:rsidRDefault="00E42E31" w:rsidP="00E42E31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/>
                <w:b/>
                <w:bCs/>
                <w:szCs w:val="28"/>
              </w:rPr>
              <w:t>P</w:t>
            </w:r>
            <w:r w:rsidRPr="00E42E31">
              <w:rPr>
                <w:rFonts w:eastAsiaTheme="minorEastAsia" w:hint="eastAsia"/>
                <w:b/>
                <w:bCs/>
                <w:szCs w:val="28"/>
              </w:rPr>
              <w:t>erformance test</w:t>
            </w:r>
          </w:p>
        </w:tc>
        <w:tc>
          <w:tcPr>
            <w:tcW w:w="3130" w:type="dxa"/>
            <w:shd w:val="clear" w:color="auto" w:fill="D9D9D9" w:themeFill="background1" w:themeFillShade="D9"/>
            <w:vAlign w:val="center"/>
          </w:tcPr>
          <w:p w14:paraId="31B1F626" w14:textId="3941D051" w:rsidR="00AD3D2C" w:rsidRPr="00E42E31" w:rsidRDefault="00E42E31" w:rsidP="00E42E31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LCM test</w:t>
            </w:r>
          </w:p>
        </w:tc>
        <w:tc>
          <w:tcPr>
            <w:tcW w:w="3130" w:type="dxa"/>
            <w:shd w:val="clear" w:color="auto" w:fill="D9D9D9" w:themeFill="background1" w:themeFillShade="D9"/>
            <w:vAlign w:val="center"/>
          </w:tcPr>
          <w:p w14:paraId="133CD0C5" w14:textId="30B8F5DE" w:rsidR="00AD3D2C" w:rsidRPr="00E42E31" w:rsidRDefault="00E42E31" w:rsidP="00E42E31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Generalization test</w:t>
            </w:r>
          </w:p>
        </w:tc>
      </w:tr>
      <w:tr w:rsidR="00127219" w14:paraId="4A6BB614" w14:textId="77777777" w:rsidTr="00127219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70F07CB9" w14:textId="4294B2CE" w:rsidR="00127219" w:rsidRPr="00E42E31" w:rsidRDefault="00127219" w:rsidP="00E42E31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CSI compression</w:t>
            </w:r>
          </w:p>
        </w:tc>
        <w:tc>
          <w:tcPr>
            <w:tcW w:w="3129" w:type="dxa"/>
            <w:vMerge w:val="restart"/>
          </w:tcPr>
          <w:p w14:paraId="7B5388E8" w14:textId="77777777" w:rsidR="00127219" w:rsidRDefault="00127219" w:rsidP="00710D33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S</w:t>
            </w:r>
            <w:r>
              <w:rPr>
                <w:rFonts w:eastAsiaTheme="minorEastAsia" w:hint="eastAsia"/>
                <w:szCs w:val="28"/>
              </w:rPr>
              <w:t>tatic in terms of test parameters as legacy PMI reporting test</w:t>
            </w:r>
          </w:p>
          <w:p w14:paraId="54EDB081" w14:textId="4E2C39B8" w:rsidR="00127219" w:rsidRDefault="00127219" w:rsidP="00710D33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 xml:space="preserve">For CSI </w:t>
            </w:r>
            <w:r>
              <w:rPr>
                <w:rFonts w:eastAsiaTheme="minorEastAsia"/>
                <w:szCs w:val="28"/>
              </w:rPr>
              <w:t>predictio</w:t>
            </w:r>
            <w:r>
              <w:rPr>
                <w:rFonts w:eastAsiaTheme="minorEastAsia" w:hint="eastAsia"/>
                <w:szCs w:val="28"/>
              </w:rPr>
              <w:t>n, a larger maximum doppler frequency and LOS path could be considered in propagation condition</w:t>
            </w:r>
          </w:p>
        </w:tc>
        <w:tc>
          <w:tcPr>
            <w:tcW w:w="3130" w:type="dxa"/>
            <w:vMerge w:val="restart"/>
          </w:tcPr>
          <w:p w14:paraId="378573AD" w14:textId="77777777" w:rsidR="00127219" w:rsidRDefault="00127219" w:rsidP="006A620B">
            <w:pPr>
              <w:pStyle w:val="a9"/>
              <w:spacing w:after="0" w:line="240" w:lineRule="auto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Three aspects in general:</w:t>
            </w:r>
          </w:p>
          <w:p w14:paraId="78385DA2" w14:textId="61F9F2D5" w:rsidR="00127219" w:rsidRDefault="00127219" w:rsidP="006A620B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M</w:t>
            </w:r>
            <w:r>
              <w:rPr>
                <w:rFonts w:eastAsiaTheme="minorEastAsia" w:hint="eastAsia"/>
                <w:szCs w:val="28"/>
              </w:rPr>
              <w:t xml:space="preserve">onitoring test: the main body is measurement and </w:t>
            </w:r>
            <w:r>
              <w:rPr>
                <w:rFonts w:eastAsiaTheme="minorEastAsia"/>
                <w:szCs w:val="28"/>
              </w:rPr>
              <w:t>reporting</w:t>
            </w:r>
          </w:p>
          <w:p w14:paraId="30B0CDCD" w14:textId="77777777" w:rsidR="00127219" w:rsidRDefault="00127219" w:rsidP="006A620B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D</w:t>
            </w:r>
            <w:r>
              <w:rPr>
                <w:rFonts w:eastAsiaTheme="minorEastAsia" w:hint="eastAsia"/>
                <w:szCs w:val="28"/>
              </w:rPr>
              <w:t>ecision-</w:t>
            </w:r>
            <w:r>
              <w:rPr>
                <w:rFonts w:eastAsiaTheme="minorEastAsia"/>
                <w:szCs w:val="28"/>
              </w:rPr>
              <w:t>making</w:t>
            </w:r>
            <w:r>
              <w:rPr>
                <w:rFonts w:eastAsiaTheme="minorEastAsia" w:hint="eastAsia"/>
                <w:szCs w:val="28"/>
              </w:rPr>
              <w:t>: up to vendor implementation (may not be a part of RAN4 test)</w:t>
            </w:r>
          </w:p>
          <w:p w14:paraId="3926412B" w14:textId="77777777" w:rsidR="00127219" w:rsidRDefault="00127219" w:rsidP="006A620B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lastRenderedPageBreak/>
              <w:t>Management: the main body is signaling procedure</w:t>
            </w:r>
          </w:p>
          <w:p w14:paraId="12BE80EB" w14:textId="77777777" w:rsidR="00127219" w:rsidRDefault="00127219" w:rsidP="006A620B">
            <w:pPr>
              <w:pStyle w:val="a9"/>
              <w:spacing w:after="0" w:line="240" w:lineRule="auto"/>
              <w:rPr>
                <w:rFonts w:eastAsiaTheme="minorEastAsia"/>
                <w:b/>
                <w:bCs/>
                <w:szCs w:val="28"/>
              </w:rPr>
            </w:pPr>
          </w:p>
          <w:p w14:paraId="02D2EAD7" w14:textId="63E63CFC" w:rsidR="00127219" w:rsidRPr="002B279A" w:rsidRDefault="00127219" w:rsidP="006A620B">
            <w:pPr>
              <w:pStyle w:val="a9"/>
              <w:spacing w:after="0" w:line="240" w:lineRule="auto"/>
              <w:rPr>
                <w:rFonts w:eastAsiaTheme="minorEastAsia"/>
                <w:b/>
                <w:bCs/>
                <w:szCs w:val="28"/>
              </w:rPr>
            </w:pPr>
            <w:r w:rsidRPr="002B279A">
              <w:rPr>
                <w:rFonts w:eastAsiaTheme="minorEastAsia" w:hint="eastAsia"/>
                <w:b/>
                <w:bCs/>
                <w:szCs w:val="28"/>
              </w:rPr>
              <w:t>Observation:</w:t>
            </w:r>
          </w:p>
          <w:p w14:paraId="3D9922E6" w14:textId="34A9D4E1" w:rsidR="00127219" w:rsidRPr="002B279A" w:rsidRDefault="005812C3" w:rsidP="006A620B">
            <w:pPr>
              <w:pStyle w:val="a9"/>
              <w:spacing w:after="0" w:line="240" w:lineRule="auto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Following the understanding above, LCM test seems to be  i</w:t>
            </w:r>
            <w:r w:rsidR="00127219">
              <w:rPr>
                <w:rFonts w:eastAsiaTheme="minorEastAsia" w:hint="eastAsia"/>
                <w:szCs w:val="28"/>
              </w:rPr>
              <w:t>rrelevant to static/non-static conditions</w:t>
            </w:r>
            <w:r>
              <w:rPr>
                <w:rFonts w:eastAsiaTheme="minorEastAsia" w:hint="eastAsia"/>
                <w:szCs w:val="28"/>
              </w:rPr>
              <w:t>. But, n</w:t>
            </w:r>
            <w:r w:rsidR="00127219">
              <w:rPr>
                <w:rFonts w:eastAsiaTheme="minorEastAsia" w:hint="eastAsia"/>
                <w:szCs w:val="28"/>
              </w:rPr>
              <w:t xml:space="preserve">on-static conditions that would </w:t>
            </w:r>
            <w:r w:rsidR="00127219">
              <w:rPr>
                <w:rFonts w:eastAsiaTheme="minorEastAsia"/>
                <w:szCs w:val="28"/>
              </w:rPr>
              <w:t>induce</w:t>
            </w:r>
            <w:r w:rsidR="00127219">
              <w:rPr>
                <w:rFonts w:eastAsiaTheme="minorEastAsia" w:hint="eastAsia"/>
                <w:szCs w:val="28"/>
              </w:rPr>
              <w:t xml:space="preserve"> significant performance fluctuation could be introduced to trigger model switch/</w:t>
            </w:r>
            <w:r w:rsidR="00127219">
              <w:rPr>
                <w:rFonts w:eastAsiaTheme="minorEastAsia"/>
                <w:szCs w:val="28"/>
              </w:rPr>
              <w:t>fallback</w:t>
            </w:r>
            <w:r w:rsidR="00127219">
              <w:rPr>
                <w:rFonts w:eastAsiaTheme="minorEastAsia" w:hint="eastAsia"/>
                <w:szCs w:val="28"/>
              </w:rPr>
              <w:t>/deactivation.</w:t>
            </w:r>
          </w:p>
        </w:tc>
        <w:tc>
          <w:tcPr>
            <w:tcW w:w="3130" w:type="dxa"/>
            <w:vMerge w:val="restart"/>
          </w:tcPr>
          <w:p w14:paraId="51FBCF46" w14:textId="77777777" w:rsidR="00127219" w:rsidRDefault="00127219" w:rsidP="00127219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lastRenderedPageBreak/>
              <w:t xml:space="preserve">The test procedure is same as that of </w:t>
            </w:r>
            <w:r>
              <w:rPr>
                <w:rFonts w:eastAsiaTheme="minorEastAsia"/>
                <w:szCs w:val="28"/>
              </w:rPr>
              <w:t>performance</w:t>
            </w:r>
            <w:r>
              <w:rPr>
                <w:rFonts w:eastAsiaTheme="minorEastAsia" w:hint="eastAsia"/>
                <w:szCs w:val="28"/>
              </w:rPr>
              <w:t xml:space="preserve"> test</w:t>
            </w:r>
          </w:p>
          <w:p w14:paraId="5458E4E0" w14:textId="77777777" w:rsidR="00127219" w:rsidRDefault="00127219" w:rsidP="00127219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Be non-static in terms of some key aspects (generalization evaluations in TR38.843 can be starting point)</w:t>
            </w:r>
          </w:p>
          <w:p w14:paraId="43A4B454" w14:textId="77777777" w:rsidR="00127219" w:rsidRDefault="00127219" w:rsidP="00127219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lastRenderedPageBreak/>
              <w:t>How to introduce non-static conditions in the test is FFS:</w:t>
            </w:r>
          </w:p>
          <w:p w14:paraId="08DE519C" w14:textId="39508F90" w:rsidR="00127219" w:rsidRDefault="00127219" w:rsidP="00127219">
            <w:pPr>
              <w:pStyle w:val="a9"/>
              <w:numPr>
                <w:ilvl w:val="1"/>
                <w:numId w:val="31"/>
              </w:numPr>
              <w:spacing w:after="0" w:line="240" w:lineRule="auto"/>
              <w:ind w:left="782" w:hanging="340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Alt 1: randomly change (feasibility on TE side needs clarification)</w:t>
            </w:r>
          </w:p>
          <w:p w14:paraId="36DCA9D2" w14:textId="49DEE7C6" w:rsidR="00127219" w:rsidRPr="00127219" w:rsidRDefault="00127219" w:rsidP="00127219">
            <w:pPr>
              <w:pStyle w:val="a9"/>
              <w:numPr>
                <w:ilvl w:val="1"/>
                <w:numId w:val="31"/>
              </w:numPr>
              <w:spacing w:after="0" w:line="240" w:lineRule="auto"/>
              <w:ind w:left="782" w:hanging="340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 xml:space="preserve">Alt 2: sequentially change in </w:t>
            </w:r>
            <w:r>
              <w:rPr>
                <w:rFonts w:eastAsiaTheme="minorEastAsia"/>
                <w:szCs w:val="28"/>
              </w:rPr>
              <w:t>predefine</w:t>
            </w:r>
            <w:r>
              <w:rPr>
                <w:rFonts w:eastAsiaTheme="minorEastAsia" w:hint="eastAsia"/>
                <w:szCs w:val="28"/>
              </w:rPr>
              <w:t xml:space="preserve">d order (difference compared to splitting into individual static test </w:t>
            </w:r>
            <w:r>
              <w:rPr>
                <w:rFonts w:eastAsiaTheme="minorEastAsia"/>
                <w:szCs w:val="28"/>
              </w:rPr>
              <w:t>require</w:t>
            </w:r>
            <w:r>
              <w:rPr>
                <w:rFonts w:eastAsiaTheme="minorEastAsia" w:hint="eastAsia"/>
                <w:szCs w:val="28"/>
              </w:rPr>
              <w:t>s clarification)</w:t>
            </w:r>
          </w:p>
        </w:tc>
      </w:tr>
      <w:tr w:rsidR="00127219" w14:paraId="416711DE" w14:textId="77777777" w:rsidTr="00127219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21350079" w14:textId="7D2C0757" w:rsidR="00127219" w:rsidRPr="00E42E31" w:rsidRDefault="00127219" w:rsidP="00E42E31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CSI prediction</w:t>
            </w:r>
          </w:p>
        </w:tc>
        <w:tc>
          <w:tcPr>
            <w:tcW w:w="3129" w:type="dxa"/>
            <w:vMerge/>
          </w:tcPr>
          <w:p w14:paraId="095FE852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3F603468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68C75079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</w:tr>
      <w:tr w:rsidR="00127219" w14:paraId="4F71BC3B" w14:textId="77777777" w:rsidTr="00127219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2A25384F" w14:textId="669C97AF" w:rsidR="00127219" w:rsidRPr="00E42E31" w:rsidRDefault="00127219" w:rsidP="00E42E31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lastRenderedPageBreak/>
              <w:t>BM-case 1</w:t>
            </w:r>
          </w:p>
        </w:tc>
        <w:tc>
          <w:tcPr>
            <w:tcW w:w="3129" w:type="dxa"/>
            <w:vMerge w:val="restart"/>
          </w:tcPr>
          <w:p w14:paraId="2DA43197" w14:textId="77777777" w:rsidR="00127219" w:rsidRDefault="00127219" w:rsidP="00710D33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 xml:space="preserve">Static in terms of test parameters as legacy L1-RSRP measurement test other than </w:t>
            </w:r>
            <w:r>
              <w:rPr>
                <w:rFonts w:eastAsiaTheme="minorEastAsia"/>
                <w:szCs w:val="28"/>
              </w:rPr>
              <w:t>propagation</w:t>
            </w:r>
            <w:r>
              <w:rPr>
                <w:rFonts w:eastAsiaTheme="minorEastAsia" w:hint="eastAsia"/>
                <w:szCs w:val="28"/>
              </w:rPr>
              <w:t xml:space="preserve"> conditions</w:t>
            </w:r>
          </w:p>
          <w:p w14:paraId="70EDED30" w14:textId="03329B8D" w:rsidR="00127219" w:rsidRPr="00710D33" w:rsidRDefault="00127219" w:rsidP="00710D33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N</w:t>
            </w:r>
            <w:r>
              <w:rPr>
                <w:rFonts w:eastAsiaTheme="minorEastAsia" w:hint="eastAsia"/>
                <w:szCs w:val="28"/>
              </w:rPr>
              <w:t>on-static for propagation conditions to emulate different beams and UE movement</w:t>
            </w:r>
          </w:p>
        </w:tc>
        <w:tc>
          <w:tcPr>
            <w:tcW w:w="3130" w:type="dxa"/>
            <w:vMerge/>
          </w:tcPr>
          <w:p w14:paraId="72B13701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13982936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</w:tr>
      <w:tr w:rsidR="00127219" w14:paraId="7FF3F210" w14:textId="77777777" w:rsidTr="00127219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594F0570" w14:textId="5153C603" w:rsidR="00127219" w:rsidRPr="00E42E31" w:rsidRDefault="00127219" w:rsidP="00E42E31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BM-case 2</w:t>
            </w:r>
          </w:p>
        </w:tc>
        <w:tc>
          <w:tcPr>
            <w:tcW w:w="3129" w:type="dxa"/>
            <w:vMerge/>
          </w:tcPr>
          <w:p w14:paraId="47908A01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0F0B2CEC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3AC70412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</w:tr>
      <w:tr w:rsidR="00127219" w14:paraId="6475EFE0" w14:textId="77777777" w:rsidTr="00127219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4C9A539C" w14:textId="401F5AAC" w:rsidR="00127219" w:rsidRPr="00E42E31" w:rsidRDefault="00127219" w:rsidP="00E42E31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AI-based positioning</w:t>
            </w:r>
          </w:p>
        </w:tc>
        <w:tc>
          <w:tcPr>
            <w:tcW w:w="3129" w:type="dxa"/>
          </w:tcPr>
          <w:p w14:paraId="578674FE" w14:textId="78791395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Waiting for more RAN1/RAN2 progress</w:t>
            </w:r>
          </w:p>
        </w:tc>
        <w:tc>
          <w:tcPr>
            <w:tcW w:w="3130" w:type="dxa"/>
            <w:vMerge/>
          </w:tcPr>
          <w:p w14:paraId="5C430EA3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13955F4E" w14:textId="77777777" w:rsidR="00127219" w:rsidRDefault="00127219" w:rsidP="00016A86">
            <w:pPr>
              <w:pStyle w:val="a9"/>
              <w:rPr>
                <w:rFonts w:eastAsiaTheme="minorEastAsia"/>
                <w:szCs w:val="28"/>
              </w:rPr>
            </w:pPr>
          </w:p>
        </w:tc>
      </w:tr>
    </w:tbl>
    <w:p w14:paraId="165EE989" w14:textId="0CDFD8F6" w:rsidR="00AD3D2C" w:rsidRPr="008B0A48" w:rsidRDefault="008B0A48" w:rsidP="00016A86">
      <w:pPr>
        <w:pStyle w:val="a9"/>
        <w:rPr>
          <w:rFonts w:eastAsiaTheme="minorEastAsia"/>
          <w:b/>
          <w:bCs/>
          <w:sz w:val="22"/>
          <w:szCs w:val="28"/>
        </w:rPr>
      </w:pPr>
      <w:r w:rsidRPr="008B0A48">
        <w:rPr>
          <w:rFonts w:eastAsiaTheme="minorEastAsia" w:hint="eastAsia"/>
          <w:b/>
          <w:bCs/>
          <w:sz w:val="22"/>
          <w:szCs w:val="28"/>
        </w:rPr>
        <w:t xml:space="preserve">Proposal </w:t>
      </w:r>
      <w:r w:rsidR="007D41B3">
        <w:rPr>
          <w:rFonts w:eastAsiaTheme="minorEastAsia" w:hint="eastAsia"/>
          <w:b/>
          <w:bCs/>
          <w:sz w:val="22"/>
          <w:szCs w:val="28"/>
        </w:rPr>
        <w:t>4</w:t>
      </w:r>
      <w:r w:rsidRPr="008B0A48">
        <w:rPr>
          <w:rFonts w:eastAsiaTheme="minorEastAsia" w:hint="eastAsia"/>
          <w:b/>
          <w:bCs/>
          <w:sz w:val="22"/>
          <w:szCs w:val="28"/>
        </w:rPr>
        <w:t xml:space="preserve">: </w:t>
      </w:r>
      <w:r>
        <w:rPr>
          <w:rFonts w:eastAsiaTheme="minorEastAsia" w:hint="eastAsia"/>
          <w:b/>
          <w:bCs/>
          <w:sz w:val="22"/>
          <w:szCs w:val="28"/>
        </w:rPr>
        <w:t>S</w:t>
      </w:r>
      <w:r w:rsidRPr="008B0A48">
        <w:rPr>
          <w:rFonts w:eastAsiaTheme="minorEastAsia" w:hint="eastAsia"/>
          <w:b/>
          <w:bCs/>
          <w:sz w:val="22"/>
          <w:szCs w:val="28"/>
        </w:rPr>
        <w:t xml:space="preserve">ome </w:t>
      </w:r>
      <w:r w:rsidRPr="008B0A48">
        <w:rPr>
          <w:rFonts w:eastAsiaTheme="minorEastAsia"/>
          <w:b/>
          <w:bCs/>
          <w:sz w:val="22"/>
          <w:szCs w:val="28"/>
        </w:rPr>
        <w:t xml:space="preserve">initial views on static/non-static </w:t>
      </w:r>
      <w:r>
        <w:rPr>
          <w:rFonts w:eastAsiaTheme="minorEastAsia" w:hint="eastAsia"/>
          <w:b/>
          <w:bCs/>
          <w:sz w:val="22"/>
          <w:szCs w:val="28"/>
        </w:rPr>
        <w:t>condition</w:t>
      </w:r>
      <w:r w:rsidRPr="008B0A48">
        <w:rPr>
          <w:rFonts w:eastAsiaTheme="minorEastAsia"/>
          <w:b/>
          <w:bCs/>
          <w:sz w:val="22"/>
          <w:szCs w:val="28"/>
        </w:rPr>
        <w:t xml:space="preserve">s for different use cases and tests are presented in </w:t>
      </w:r>
      <w:r>
        <w:rPr>
          <w:rFonts w:eastAsiaTheme="minorEastAsia" w:hint="eastAsia"/>
          <w:b/>
          <w:bCs/>
          <w:sz w:val="22"/>
          <w:szCs w:val="28"/>
        </w:rPr>
        <w:t>table 1</w:t>
      </w:r>
      <w:r w:rsidRPr="008B0A48">
        <w:rPr>
          <w:rFonts w:eastAsiaTheme="minorEastAsia"/>
          <w:b/>
          <w:bCs/>
          <w:sz w:val="22"/>
          <w:szCs w:val="28"/>
        </w:rPr>
        <w:t>.</w:t>
      </w:r>
    </w:p>
    <w:p w14:paraId="37EB5693" w14:textId="77777777" w:rsidR="00C01F33" w:rsidRPr="00CE0424" w:rsidRDefault="00C01F33" w:rsidP="00CE0424">
      <w:pPr>
        <w:pStyle w:val="1"/>
      </w:pPr>
      <w:r w:rsidRPr="00CE0424">
        <w:t>Conclusion</w:t>
      </w:r>
    </w:p>
    <w:p w14:paraId="6225A1B8" w14:textId="3D0B15BC" w:rsidR="006E1C82" w:rsidRDefault="00710913" w:rsidP="00710913">
      <w:pPr>
        <w:pStyle w:val="a9"/>
        <w:rPr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 w:rsidR="00C81E85">
        <w:rPr>
          <w:rFonts w:eastAsiaTheme="minorEastAsia" w:hint="eastAsia"/>
          <w:sz w:val="22"/>
          <w:szCs w:val="28"/>
        </w:rPr>
        <w:t>the issue</w:t>
      </w:r>
      <w:r w:rsidR="00C93226">
        <w:rPr>
          <w:rFonts w:eastAsiaTheme="minorEastAsia" w:hint="eastAsia"/>
          <w:sz w:val="22"/>
          <w:szCs w:val="28"/>
        </w:rPr>
        <w:t>s</w:t>
      </w:r>
      <w:r w:rsidR="00C81E85">
        <w:rPr>
          <w:rFonts w:eastAsiaTheme="minorEastAsia" w:hint="eastAsia"/>
          <w:sz w:val="22"/>
          <w:szCs w:val="28"/>
        </w:rPr>
        <w:t xml:space="preserve"> of post deployment testing</w:t>
      </w:r>
      <w:r w:rsidR="003A4ED4" w:rsidRPr="00BB42D4">
        <w:rPr>
          <w:sz w:val="22"/>
          <w:szCs w:val="28"/>
        </w:rPr>
        <w:t xml:space="preserve"> </w:t>
      </w:r>
      <w:r w:rsidR="00C93226">
        <w:rPr>
          <w:rFonts w:eastAsiaTheme="minorEastAsia" w:hint="eastAsia"/>
          <w:sz w:val="22"/>
          <w:szCs w:val="28"/>
        </w:rPr>
        <w:t>and static/non-static testing conditions are</w:t>
      </w:r>
      <w:r w:rsidRPr="00BB42D4">
        <w:rPr>
          <w:sz w:val="22"/>
          <w:szCs w:val="28"/>
        </w:rPr>
        <w:t xml:space="preserve"> discussed with following proposal:</w:t>
      </w:r>
    </w:p>
    <w:p w14:paraId="16C657FE" w14:textId="77777777" w:rsidR="007D41B3" w:rsidRDefault="007D41B3" w:rsidP="007D41B3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 w:rsidRPr="00016A86">
        <w:rPr>
          <w:rFonts w:eastAsiaTheme="minorEastAsia" w:hint="eastAsia"/>
          <w:b/>
          <w:bCs/>
          <w:sz w:val="22"/>
          <w:szCs w:val="28"/>
          <w:lang w:val="en-GB"/>
        </w:rPr>
        <w:t>P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 xml:space="preserve">roposal 1: Consider effective </w:t>
      </w:r>
      <w:r>
        <w:rPr>
          <w:rFonts w:eastAsiaTheme="minorEastAsia" w:hint="eastAsia"/>
          <w:b/>
          <w:bCs/>
          <w:sz w:val="22"/>
          <w:szCs w:val="28"/>
          <w:lang w:val="en-GB"/>
        </w:rPr>
        <w:t xml:space="preserve">performance 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>monitoring for post-deployment handling of minor model update or fine-tuning.</w:t>
      </w:r>
    </w:p>
    <w:p w14:paraId="0630CDF7" w14:textId="77777777" w:rsidR="007D41B3" w:rsidRPr="00016A86" w:rsidRDefault="007D41B3" w:rsidP="007D41B3">
      <w:pPr>
        <w:pStyle w:val="a9"/>
        <w:rPr>
          <w:rFonts w:eastAsiaTheme="minorEastAsia"/>
          <w:b/>
          <w:bCs/>
          <w:sz w:val="22"/>
          <w:szCs w:val="28"/>
        </w:rPr>
      </w:pPr>
    </w:p>
    <w:p w14:paraId="522A68CA" w14:textId="77777777" w:rsidR="007D41B3" w:rsidRDefault="007D41B3" w:rsidP="007D41B3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 w:rsidRPr="00016A86">
        <w:rPr>
          <w:rFonts w:eastAsiaTheme="minorEastAsia" w:hint="eastAsia"/>
          <w:b/>
          <w:bCs/>
          <w:sz w:val="22"/>
          <w:szCs w:val="28"/>
          <w:lang w:val="en-GB"/>
        </w:rPr>
        <w:t>P</w:t>
      </w:r>
      <w:r w:rsidRPr="00016A86">
        <w:rPr>
          <w:rFonts w:eastAsiaTheme="minorEastAsia"/>
          <w:b/>
          <w:bCs/>
          <w:sz w:val="22"/>
          <w:szCs w:val="28"/>
          <w:lang w:val="en-GB"/>
        </w:rPr>
        <w:t xml:space="preserve">roposal 2: </w:t>
      </w:r>
      <w:r>
        <w:rPr>
          <w:rFonts w:eastAsiaTheme="minorEastAsia" w:hint="eastAsia"/>
          <w:b/>
          <w:bCs/>
          <w:sz w:val="22"/>
          <w:szCs w:val="28"/>
          <w:lang w:val="en-GB"/>
        </w:rPr>
        <w:t>Whether and how to define test on model transfer/update shall wait for more explicit progress from other WGs.</w:t>
      </w:r>
    </w:p>
    <w:p w14:paraId="3137FE1C" w14:textId="77777777" w:rsidR="007D41B3" w:rsidRDefault="007D41B3" w:rsidP="007D41B3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</w:p>
    <w:p w14:paraId="4002EC18" w14:textId="77777777" w:rsidR="007D41B3" w:rsidRDefault="007D41B3" w:rsidP="007D41B3">
      <w:pPr>
        <w:pStyle w:val="a9"/>
        <w:rPr>
          <w:rFonts w:eastAsiaTheme="minorEastAsia"/>
          <w:b/>
          <w:bCs/>
          <w:sz w:val="22"/>
          <w:szCs w:val="28"/>
          <w:lang w:val="en-GB"/>
        </w:rPr>
      </w:pPr>
      <w:r>
        <w:rPr>
          <w:rFonts w:eastAsiaTheme="minorEastAsia"/>
          <w:b/>
          <w:bCs/>
          <w:sz w:val="22"/>
          <w:szCs w:val="28"/>
          <w:lang w:val="en-GB"/>
        </w:rPr>
        <w:t>P</w:t>
      </w:r>
      <w:r>
        <w:rPr>
          <w:rFonts w:eastAsiaTheme="minorEastAsia" w:hint="eastAsia"/>
          <w:b/>
          <w:bCs/>
          <w:sz w:val="22"/>
          <w:szCs w:val="28"/>
          <w:lang w:val="en-GB"/>
        </w:rPr>
        <w:t>roposal 3: Suggest to discuss potential solutions for offline performance tests conducted inside vendor.</w:t>
      </w:r>
    </w:p>
    <w:p w14:paraId="72941890" w14:textId="77777777" w:rsidR="007D41B3" w:rsidRPr="00016A86" w:rsidRDefault="007D41B3" w:rsidP="007D41B3">
      <w:pPr>
        <w:pStyle w:val="a9"/>
        <w:rPr>
          <w:rFonts w:eastAsiaTheme="minorEastAsia"/>
          <w:b/>
          <w:bCs/>
          <w:sz w:val="22"/>
          <w:szCs w:val="28"/>
        </w:rPr>
      </w:pPr>
    </w:p>
    <w:p w14:paraId="3E37CB9B" w14:textId="0AD74FD5" w:rsidR="00C93226" w:rsidRDefault="00C93226" w:rsidP="00C93226">
      <w:pPr>
        <w:pStyle w:val="a9"/>
        <w:rPr>
          <w:rFonts w:eastAsiaTheme="minorEastAsia"/>
          <w:b/>
          <w:bCs/>
          <w:sz w:val="22"/>
          <w:szCs w:val="28"/>
        </w:rPr>
      </w:pPr>
      <w:r w:rsidRPr="008B0A48">
        <w:rPr>
          <w:rFonts w:eastAsiaTheme="minorEastAsia" w:hint="eastAsia"/>
          <w:b/>
          <w:bCs/>
          <w:sz w:val="22"/>
          <w:szCs w:val="28"/>
        </w:rPr>
        <w:t xml:space="preserve">Proposal </w:t>
      </w:r>
      <w:r w:rsidR="007D41B3">
        <w:rPr>
          <w:rFonts w:eastAsiaTheme="minorEastAsia" w:hint="eastAsia"/>
          <w:b/>
          <w:bCs/>
          <w:sz w:val="22"/>
          <w:szCs w:val="28"/>
        </w:rPr>
        <w:t>4</w:t>
      </w:r>
      <w:r w:rsidRPr="008B0A48">
        <w:rPr>
          <w:rFonts w:eastAsiaTheme="minorEastAsia" w:hint="eastAsia"/>
          <w:b/>
          <w:bCs/>
          <w:sz w:val="22"/>
          <w:szCs w:val="28"/>
        </w:rPr>
        <w:t xml:space="preserve">: </w:t>
      </w:r>
      <w:r>
        <w:rPr>
          <w:rFonts w:eastAsiaTheme="minorEastAsia" w:hint="eastAsia"/>
          <w:b/>
          <w:bCs/>
          <w:sz w:val="22"/>
          <w:szCs w:val="28"/>
        </w:rPr>
        <w:t>S</w:t>
      </w:r>
      <w:r w:rsidRPr="008B0A48">
        <w:rPr>
          <w:rFonts w:eastAsiaTheme="minorEastAsia" w:hint="eastAsia"/>
          <w:b/>
          <w:bCs/>
          <w:sz w:val="22"/>
          <w:szCs w:val="28"/>
        </w:rPr>
        <w:t xml:space="preserve">ome </w:t>
      </w:r>
      <w:r w:rsidRPr="008B0A48">
        <w:rPr>
          <w:rFonts w:eastAsiaTheme="minorEastAsia"/>
          <w:b/>
          <w:bCs/>
          <w:sz w:val="22"/>
          <w:szCs w:val="28"/>
        </w:rPr>
        <w:t xml:space="preserve">initial views on static/non-static </w:t>
      </w:r>
      <w:r>
        <w:rPr>
          <w:rFonts w:eastAsiaTheme="minorEastAsia" w:hint="eastAsia"/>
          <w:b/>
          <w:bCs/>
          <w:sz w:val="22"/>
          <w:szCs w:val="28"/>
        </w:rPr>
        <w:t>condition</w:t>
      </w:r>
      <w:r w:rsidRPr="008B0A48">
        <w:rPr>
          <w:rFonts w:eastAsiaTheme="minorEastAsia"/>
          <w:b/>
          <w:bCs/>
          <w:sz w:val="22"/>
          <w:szCs w:val="28"/>
        </w:rPr>
        <w:t xml:space="preserve">s for different use cases and tests are presented in </w:t>
      </w:r>
      <w:r>
        <w:rPr>
          <w:rFonts w:eastAsiaTheme="minorEastAsia" w:hint="eastAsia"/>
          <w:b/>
          <w:bCs/>
          <w:sz w:val="22"/>
          <w:szCs w:val="28"/>
        </w:rPr>
        <w:t>table 1</w:t>
      </w:r>
      <w:r w:rsidRPr="008B0A48">
        <w:rPr>
          <w:rFonts w:eastAsiaTheme="minorEastAsia"/>
          <w:b/>
          <w:bCs/>
          <w:sz w:val="22"/>
          <w:szCs w:val="28"/>
        </w:rPr>
        <w:t>.</w:t>
      </w:r>
    </w:p>
    <w:p w14:paraId="077A4A71" w14:textId="77777777" w:rsidR="00271EF0" w:rsidRPr="00127219" w:rsidRDefault="00271EF0" w:rsidP="00271EF0">
      <w:pPr>
        <w:pStyle w:val="a9"/>
        <w:jc w:val="center"/>
        <w:rPr>
          <w:rFonts w:eastAsiaTheme="minorEastAsia"/>
          <w:b/>
          <w:bCs/>
          <w:sz w:val="22"/>
          <w:szCs w:val="28"/>
        </w:rPr>
      </w:pPr>
      <w:r w:rsidRPr="00127219">
        <w:rPr>
          <w:rFonts w:eastAsiaTheme="minorEastAsia" w:hint="eastAsia"/>
          <w:b/>
          <w:bCs/>
          <w:sz w:val="22"/>
          <w:szCs w:val="28"/>
        </w:rPr>
        <w:t>Table 1 I</w:t>
      </w:r>
      <w:r w:rsidRPr="00127219">
        <w:rPr>
          <w:rFonts w:eastAsiaTheme="minorEastAsia"/>
          <w:b/>
          <w:bCs/>
          <w:sz w:val="22"/>
          <w:szCs w:val="28"/>
        </w:rPr>
        <w:t xml:space="preserve">nitial views on static/non-static </w:t>
      </w:r>
      <w:r w:rsidRPr="00127219">
        <w:rPr>
          <w:rFonts w:eastAsiaTheme="minorEastAsia" w:hint="eastAsia"/>
          <w:b/>
          <w:bCs/>
          <w:sz w:val="22"/>
          <w:szCs w:val="28"/>
        </w:rPr>
        <w:t>conditions</w:t>
      </w:r>
      <w:r w:rsidRPr="00127219">
        <w:rPr>
          <w:rFonts w:eastAsiaTheme="minorEastAsia"/>
          <w:b/>
          <w:bCs/>
          <w:sz w:val="22"/>
          <w:szCs w:val="28"/>
        </w:rPr>
        <w:t xml:space="preserve"> for different use cases and tests</w:t>
      </w:r>
    </w:p>
    <w:tbl>
      <w:tblPr>
        <w:tblStyle w:val="aff4"/>
        <w:tblW w:w="11057" w:type="dxa"/>
        <w:tblInd w:w="-714" w:type="dxa"/>
        <w:tblLook w:val="04A0" w:firstRow="1" w:lastRow="0" w:firstColumn="1" w:lastColumn="0" w:noHBand="0" w:noVBand="1"/>
      </w:tblPr>
      <w:tblGrid>
        <w:gridCol w:w="1668"/>
        <w:gridCol w:w="3129"/>
        <w:gridCol w:w="3130"/>
        <w:gridCol w:w="3130"/>
      </w:tblGrid>
      <w:tr w:rsidR="00815D79" w14:paraId="73D04A2E" w14:textId="77777777" w:rsidTr="001C1912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2A9FF145" w14:textId="77777777" w:rsidR="00815D79" w:rsidRPr="00E42E31" w:rsidRDefault="00815D79" w:rsidP="001C1912">
            <w:pPr>
              <w:pStyle w:val="a9"/>
              <w:ind w:leftChars="-56" w:left="-112" w:firstLineChars="51" w:firstLine="112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/>
                <w:b/>
                <w:bCs/>
                <w:szCs w:val="28"/>
              </w:rPr>
              <w:t>U</w:t>
            </w:r>
            <w:r w:rsidRPr="00E42E31">
              <w:rPr>
                <w:rFonts w:eastAsiaTheme="minorEastAsia" w:hint="eastAsia"/>
                <w:b/>
                <w:bCs/>
                <w:szCs w:val="28"/>
              </w:rPr>
              <w:t>se case</w:t>
            </w:r>
          </w:p>
        </w:tc>
        <w:tc>
          <w:tcPr>
            <w:tcW w:w="3129" w:type="dxa"/>
            <w:shd w:val="clear" w:color="auto" w:fill="D9D9D9" w:themeFill="background1" w:themeFillShade="D9"/>
            <w:vAlign w:val="center"/>
          </w:tcPr>
          <w:p w14:paraId="54F7A999" w14:textId="77777777" w:rsidR="00815D79" w:rsidRPr="00E42E31" w:rsidRDefault="00815D79" w:rsidP="001C1912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/>
                <w:b/>
                <w:bCs/>
                <w:szCs w:val="28"/>
              </w:rPr>
              <w:t>P</w:t>
            </w:r>
            <w:r w:rsidRPr="00E42E31">
              <w:rPr>
                <w:rFonts w:eastAsiaTheme="minorEastAsia" w:hint="eastAsia"/>
                <w:b/>
                <w:bCs/>
                <w:szCs w:val="28"/>
              </w:rPr>
              <w:t>erformance test</w:t>
            </w:r>
          </w:p>
        </w:tc>
        <w:tc>
          <w:tcPr>
            <w:tcW w:w="3130" w:type="dxa"/>
            <w:shd w:val="clear" w:color="auto" w:fill="D9D9D9" w:themeFill="background1" w:themeFillShade="D9"/>
            <w:vAlign w:val="center"/>
          </w:tcPr>
          <w:p w14:paraId="3C324200" w14:textId="77777777" w:rsidR="00815D79" w:rsidRPr="00E42E31" w:rsidRDefault="00815D79" w:rsidP="001C1912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LCM test</w:t>
            </w:r>
          </w:p>
        </w:tc>
        <w:tc>
          <w:tcPr>
            <w:tcW w:w="3130" w:type="dxa"/>
            <w:shd w:val="clear" w:color="auto" w:fill="D9D9D9" w:themeFill="background1" w:themeFillShade="D9"/>
            <w:vAlign w:val="center"/>
          </w:tcPr>
          <w:p w14:paraId="6F1AD7A8" w14:textId="77777777" w:rsidR="00815D79" w:rsidRPr="00E42E31" w:rsidRDefault="00815D79" w:rsidP="001C1912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Generalization test</w:t>
            </w:r>
          </w:p>
        </w:tc>
      </w:tr>
      <w:tr w:rsidR="00815D79" w14:paraId="77BA3F5D" w14:textId="77777777" w:rsidTr="001C1912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18BAB42F" w14:textId="77777777" w:rsidR="00815D79" w:rsidRPr="00E42E31" w:rsidRDefault="00815D79" w:rsidP="001C1912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CSI compression</w:t>
            </w:r>
          </w:p>
        </w:tc>
        <w:tc>
          <w:tcPr>
            <w:tcW w:w="3129" w:type="dxa"/>
            <w:vMerge w:val="restart"/>
          </w:tcPr>
          <w:p w14:paraId="4D9F3116" w14:textId="77777777" w:rsidR="00815D79" w:rsidRDefault="00815D79" w:rsidP="00815D79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S</w:t>
            </w:r>
            <w:r>
              <w:rPr>
                <w:rFonts w:eastAsiaTheme="minorEastAsia" w:hint="eastAsia"/>
                <w:szCs w:val="28"/>
              </w:rPr>
              <w:t>tatic in terms of test parameters as legacy PMI reporting test</w:t>
            </w:r>
          </w:p>
          <w:p w14:paraId="6F2AF3CD" w14:textId="77777777" w:rsidR="00815D79" w:rsidRDefault="00815D79" w:rsidP="00815D79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 xml:space="preserve">For CSI </w:t>
            </w:r>
            <w:r>
              <w:rPr>
                <w:rFonts w:eastAsiaTheme="minorEastAsia"/>
                <w:szCs w:val="28"/>
              </w:rPr>
              <w:t>predictio</w:t>
            </w:r>
            <w:r>
              <w:rPr>
                <w:rFonts w:eastAsiaTheme="minorEastAsia" w:hint="eastAsia"/>
                <w:szCs w:val="28"/>
              </w:rPr>
              <w:t>n, a larger maximum doppler frequency and LOS path could be considered in propagation condition</w:t>
            </w:r>
          </w:p>
        </w:tc>
        <w:tc>
          <w:tcPr>
            <w:tcW w:w="3130" w:type="dxa"/>
            <w:vMerge w:val="restart"/>
          </w:tcPr>
          <w:p w14:paraId="5DD8055E" w14:textId="77777777" w:rsidR="00815D79" w:rsidRDefault="00815D79" w:rsidP="001C1912">
            <w:pPr>
              <w:pStyle w:val="a9"/>
              <w:spacing w:after="0" w:line="240" w:lineRule="auto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Three aspects in general:</w:t>
            </w:r>
          </w:p>
          <w:p w14:paraId="4352D7C4" w14:textId="77777777" w:rsidR="00815D79" w:rsidRDefault="00815D79" w:rsidP="00815D79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M</w:t>
            </w:r>
            <w:r>
              <w:rPr>
                <w:rFonts w:eastAsiaTheme="minorEastAsia" w:hint="eastAsia"/>
                <w:szCs w:val="28"/>
              </w:rPr>
              <w:t xml:space="preserve">onitoring test: the main body is measurement and </w:t>
            </w:r>
            <w:r>
              <w:rPr>
                <w:rFonts w:eastAsiaTheme="minorEastAsia"/>
                <w:szCs w:val="28"/>
              </w:rPr>
              <w:t>reporting</w:t>
            </w:r>
          </w:p>
          <w:p w14:paraId="5C2C5444" w14:textId="77777777" w:rsidR="00815D79" w:rsidRDefault="00815D79" w:rsidP="00815D79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D</w:t>
            </w:r>
            <w:r>
              <w:rPr>
                <w:rFonts w:eastAsiaTheme="minorEastAsia" w:hint="eastAsia"/>
                <w:szCs w:val="28"/>
              </w:rPr>
              <w:t>ecision-</w:t>
            </w:r>
            <w:r>
              <w:rPr>
                <w:rFonts w:eastAsiaTheme="minorEastAsia"/>
                <w:szCs w:val="28"/>
              </w:rPr>
              <w:t>making</w:t>
            </w:r>
            <w:r>
              <w:rPr>
                <w:rFonts w:eastAsiaTheme="minorEastAsia" w:hint="eastAsia"/>
                <w:szCs w:val="28"/>
              </w:rPr>
              <w:t>: up to vendor implementation (may not be a part of RAN4 test)</w:t>
            </w:r>
          </w:p>
          <w:p w14:paraId="2BA99B48" w14:textId="77777777" w:rsidR="00815D79" w:rsidRDefault="00815D79" w:rsidP="00815D79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Management: the main body is signaling procedure</w:t>
            </w:r>
          </w:p>
          <w:p w14:paraId="24B6E62F" w14:textId="77777777" w:rsidR="00815D79" w:rsidRDefault="00815D79" w:rsidP="001C1912">
            <w:pPr>
              <w:pStyle w:val="a9"/>
              <w:spacing w:after="0" w:line="240" w:lineRule="auto"/>
              <w:rPr>
                <w:rFonts w:eastAsiaTheme="minorEastAsia"/>
                <w:b/>
                <w:bCs/>
                <w:szCs w:val="28"/>
              </w:rPr>
            </w:pPr>
          </w:p>
          <w:p w14:paraId="17A9686D" w14:textId="77777777" w:rsidR="00815D79" w:rsidRPr="002B279A" w:rsidRDefault="00815D79" w:rsidP="001C1912">
            <w:pPr>
              <w:pStyle w:val="a9"/>
              <w:spacing w:after="0" w:line="240" w:lineRule="auto"/>
              <w:rPr>
                <w:rFonts w:eastAsiaTheme="minorEastAsia"/>
                <w:b/>
                <w:bCs/>
                <w:szCs w:val="28"/>
              </w:rPr>
            </w:pPr>
            <w:r w:rsidRPr="002B279A">
              <w:rPr>
                <w:rFonts w:eastAsiaTheme="minorEastAsia" w:hint="eastAsia"/>
                <w:b/>
                <w:bCs/>
                <w:szCs w:val="28"/>
              </w:rPr>
              <w:t>Observation:</w:t>
            </w:r>
          </w:p>
          <w:p w14:paraId="5917DEC9" w14:textId="77777777" w:rsidR="00815D79" w:rsidRPr="002B279A" w:rsidRDefault="00815D79" w:rsidP="001C1912">
            <w:pPr>
              <w:pStyle w:val="a9"/>
              <w:spacing w:after="0" w:line="240" w:lineRule="auto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 xml:space="preserve">Following the understanding above, LCM test seems to be  </w:t>
            </w:r>
            <w:r>
              <w:rPr>
                <w:rFonts w:eastAsiaTheme="minorEastAsia" w:hint="eastAsia"/>
                <w:szCs w:val="28"/>
              </w:rPr>
              <w:lastRenderedPageBreak/>
              <w:t xml:space="preserve">irrelevant to static/non-static conditions. But, non-static conditions that would </w:t>
            </w:r>
            <w:r>
              <w:rPr>
                <w:rFonts w:eastAsiaTheme="minorEastAsia"/>
                <w:szCs w:val="28"/>
              </w:rPr>
              <w:t>induce</w:t>
            </w:r>
            <w:r>
              <w:rPr>
                <w:rFonts w:eastAsiaTheme="minorEastAsia" w:hint="eastAsia"/>
                <w:szCs w:val="28"/>
              </w:rPr>
              <w:t xml:space="preserve"> significant performance fluctuation could be introduced to trigger model switch/</w:t>
            </w:r>
            <w:r>
              <w:rPr>
                <w:rFonts w:eastAsiaTheme="minorEastAsia"/>
                <w:szCs w:val="28"/>
              </w:rPr>
              <w:t>fallback</w:t>
            </w:r>
            <w:r>
              <w:rPr>
                <w:rFonts w:eastAsiaTheme="minorEastAsia" w:hint="eastAsia"/>
                <w:szCs w:val="28"/>
              </w:rPr>
              <w:t>/deactivation.</w:t>
            </w:r>
          </w:p>
        </w:tc>
        <w:tc>
          <w:tcPr>
            <w:tcW w:w="3130" w:type="dxa"/>
            <w:vMerge w:val="restart"/>
          </w:tcPr>
          <w:p w14:paraId="03CA9FE9" w14:textId="77777777" w:rsidR="00815D79" w:rsidRDefault="00815D79" w:rsidP="00815D79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lastRenderedPageBreak/>
              <w:t xml:space="preserve">The test procedure is same as that of </w:t>
            </w:r>
            <w:r>
              <w:rPr>
                <w:rFonts w:eastAsiaTheme="minorEastAsia"/>
                <w:szCs w:val="28"/>
              </w:rPr>
              <w:t>performance</w:t>
            </w:r>
            <w:r>
              <w:rPr>
                <w:rFonts w:eastAsiaTheme="minorEastAsia" w:hint="eastAsia"/>
                <w:szCs w:val="28"/>
              </w:rPr>
              <w:t xml:space="preserve"> test</w:t>
            </w:r>
          </w:p>
          <w:p w14:paraId="0F656DC9" w14:textId="77777777" w:rsidR="00815D79" w:rsidRDefault="00815D79" w:rsidP="00815D79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Be non-static in terms of some key aspects (generalization evaluations in TR38.843 can be starting point)</w:t>
            </w:r>
          </w:p>
          <w:p w14:paraId="41317E14" w14:textId="77777777" w:rsidR="00815D79" w:rsidRDefault="00815D79" w:rsidP="00815D79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How to introduce non-static conditions in the test is FFS:</w:t>
            </w:r>
          </w:p>
          <w:p w14:paraId="22BE98BD" w14:textId="77777777" w:rsidR="00815D79" w:rsidRDefault="00815D79" w:rsidP="00815D79">
            <w:pPr>
              <w:pStyle w:val="a9"/>
              <w:numPr>
                <w:ilvl w:val="1"/>
                <w:numId w:val="31"/>
              </w:numPr>
              <w:spacing w:after="0" w:line="240" w:lineRule="auto"/>
              <w:ind w:left="782" w:hanging="340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Alt 1: randomly change (feasibility on TE side needs clarification)</w:t>
            </w:r>
          </w:p>
          <w:p w14:paraId="04F64B7A" w14:textId="77777777" w:rsidR="00815D79" w:rsidRPr="00127219" w:rsidRDefault="00815D79" w:rsidP="00815D79">
            <w:pPr>
              <w:pStyle w:val="a9"/>
              <w:numPr>
                <w:ilvl w:val="1"/>
                <w:numId w:val="31"/>
              </w:numPr>
              <w:spacing w:after="0" w:line="240" w:lineRule="auto"/>
              <w:ind w:left="782" w:hanging="340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lastRenderedPageBreak/>
              <w:t xml:space="preserve">Alt 2: sequentially change in </w:t>
            </w:r>
            <w:r>
              <w:rPr>
                <w:rFonts w:eastAsiaTheme="minorEastAsia"/>
                <w:szCs w:val="28"/>
              </w:rPr>
              <w:t>predefine</w:t>
            </w:r>
            <w:r>
              <w:rPr>
                <w:rFonts w:eastAsiaTheme="minorEastAsia" w:hint="eastAsia"/>
                <w:szCs w:val="28"/>
              </w:rPr>
              <w:t xml:space="preserve">d order (difference compared to splitting into individual static test </w:t>
            </w:r>
            <w:r>
              <w:rPr>
                <w:rFonts w:eastAsiaTheme="minorEastAsia"/>
                <w:szCs w:val="28"/>
              </w:rPr>
              <w:t>require</w:t>
            </w:r>
            <w:r>
              <w:rPr>
                <w:rFonts w:eastAsiaTheme="minorEastAsia" w:hint="eastAsia"/>
                <w:szCs w:val="28"/>
              </w:rPr>
              <w:t>s clarification)</w:t>
            </w:r>
          </w:p>
        </w:tc>
      </w:tr>
      <w:tr w:rsidR="00815D79" w14:paraId="7E4A352C" w14:textId="77777777" w:rsidTr="001C1912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3F1DCDE5" w14:textId="77777777" w:rsidR="00815D79" w:rsidRPr="00E42E31" w:rsidRDefault="00815D79" w:rsidP="001C1912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CSI prediction</w:t>
            </w:r>
          </w:p>
        </w:tc>
        <w:tc>
          <w:tcPr>
            <w:tcW w:w="3129" w:type="dxa"/>
            <w:vMerge/>
          </w:tcPr>
          <w:p w14:paraId="75708E73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7A15BDD2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2F201ECC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</w:tr>
      <w:tr w:rsidR="00815D79" w14:paraId="0C573C9C" w14:textId="77777777" w:rsidTr="001C1912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7FE6DA9B" w14:textId="77777777" w:rsidR="00815D79" w:rsidRPr="00E42E31" w:rsidRDefault="00815D79" w:rsidP="001C1912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BM-case 1</w:t>
            </w:r>
          </w:p>
        </w:tc>
        <w:tc>
          <w:tcPr>
            <w:tcW w:w="3129" w:type="dxa"/>
            <w:vMerge w:val="restart"/>
          </w:tcPr>
          <w:p w14:paraId="565D75CD" w14:textId="77777777" w:rsidR="00815D79" w:rsidRDefault="00815D79" w:rsidP="00815D79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 xml:space="preserve">Static in terms of test parameters as legacy L1-RSRP measurement test other than </w:t>
            </w:r>
            <w:r>
              <w:rPr>
                <w:rFonts w:eastAsiaTheme="minorEastAsia"/>
                <w:szCs w:val="28"/>
              </w:rPr>
              <w:t>propagation</w:t>
            </w:r>
            <w:r>
              <w:rPr>
                <w:rFonts w:eastAsiaTheme="minorEastAsia" w:hint="eastAsia"/>
                <w:szCs w:val="28"/>
              </w:rPr>
              <w:t xml:space="preserve"> conditions</w:t>
            </w:r>
          </w:p>
          <w:p w14:paraId="5A7D1F4D" w14:textId="77777777" w:rsidR="00815D79" w:rsidRPr="00710D33" w:rsidRDefault="00815D79" w:rsidP="00815D79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4" w:hanging="28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N</w:t>
            </w:r>
            <w:r>
              <w:rPr>
                <w:rFonts w:eastAsiaTheme="minorEastAsia" w:hint="eastAsia"/>
                <w:szCs w:val="28"/>
              </w:rPr>
              <w:t xml:space="preserve">on-static for propagation conditions to emulate </w:t>
            </w:r>
            <w:r>
              <w:rPr>
                <w:rFonts w:eastAsiaTheme="minorEastAsia" w:hint="eastAsia"/>
                <w:szCs w:val="28"/>
              </w:rPr>
              <w:lastRenderedPageBreak/>
              <w:t>different beams and UE movement</w:t>
            </w:r>
          </w:p>
        </w:tc>
        <w:tc>
          <w:tcPr>
            <w:tcW w:w="3130" w:type="dxa"/>
            <w:vMerge/>
          </w:tcPr>
          <w:p w14:paraId="0D26A10C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1DFCF532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</w:tr>
      <w:tr w:rsidR="00815D79" w14:paraId="7FDF0963" w14:textId="77777777" w:rsidTr="001C1912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09BCDE0E" w14:textId="77777777" w:rsidR="00815D79" w:rsidRPr="00E42E31" w:rsidRDefault="00815D79" w:rsidP="001C1912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BM-case 2</w:t>
            </w:r>
          </w:p>
        </w:tc>
        <w:tc>
          <w:tcPr>
            <w:tcW w:w="3129" w:type="dxa"/>
            <w:vMerge/>
          </w:tcPr>
          <w:p w14:paraId="2D9F6719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574303C5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40F486AA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</w:tr>
      <w:tr w:rsidR="00815D79" w14:paraId="631E9A53" w14:textId="77777777" w:rsidTr="001C1912">
        <w:tc>
          <w:tcPr>
            <w:tcW w:w="1668" w:type="dxa"/>
            <w:shd w:val="clear" w:color="auto" w:fill="D9D9D9" w:themeFill="background1" w:themeFillShade="D9"/>
            <w:vAlign w:val="center"/>
          </w:tcPr>
          <w:p w14:paraId="2A780ECE" w14:textId="77777777" w:rsidR="00815D79" w:rsidRPr="00E42E31" w:rsidRDefault="00815D79" w:rsidP="001C1912">
            <w:pPr>
              <w:pStyle w:val="a9"/>
              <w:jc w:val="center"/>
              <w:rPr>
                <w:rFonts w:eastAsiaTheme="minorEastAsia"/>
                <w:b/>
                <w:bCs/>
                <w:szCs w:val="28"/>
              </w:rPr>
            </w:pPr>
            <w:r w:rsidRPr="00E42E31">
              <w:rPr>
                <w:rFonts w:eastAsiaTheme="minorEastAsia" w:hint="eastAsia"/>
                <w:b/>
                <w:bCs/>
                <w:szCs w:val="28"/>
              </w:rPr>
              <w:t>AI-based positioning</w:t>
            </w:r>
          </w:p>
        </w:tc>
        <w:tc>
          <w:tcPr>
            <w:tcW w:w="3129" w:type="dxa"/>
          </w:tcPr>
          <w:p w14:paraId="5ADCC7C8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  <w:r>
              <w:rPr>
                <w:rFonts w:eastAsiaTheme="minorEastAsia" w:hint="eastAsia"/>
                <w:szCs w:val="28"/>
              </w:rPr>
              <w:t>Waiting for more RAN1/RAN2 progress</w:t>
            </w:r>
          </w:p>
        </w:tc>
        <w:tc>
          <w:tcPr>
            <w:tcW w:w="3130" w:type="dxa"/>
            <w:vMerge/>
          </w:tcPr>
          <w:p w14:paraId="62E9206A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  <w:tc>
          <w:tcPr>
            <w:tcW w:w="3130" w:type="dxa"/>
            <w:vMerge/>
          </w:tcPr>
          <w:p w14:paraId="248D7DC4" w14:textId="77777777" w:rsidR="00815D79" w:rsidRDefault="00815D79" w:rsidP="001C1912">
            <w:pPr>
              <w:pStyle w:val="a9"/>
              <w:rPr>
                <w:rFonts w:eastAsiaTheme="minorEastAsia"/>
                <w:szCs w:val="28"/>
              </w:rPr>
            </w:pPr>
          </w:p>
        </w:tc>
      </w:tr>
    </w:tbl>
    <w:p w14:paraId="4BE41158" w14:textId="77777777" w:rsidR="00271EF0" w:rsidRPr="00815D79" w:rsidRDefault="00271EF0" w:rsidP="00C93226">
      <w:pPr>
        <w:pStyle w:val="a9"/>
        <w:rPr>
          <w:rFonts w:eastAsiaTheme="minorEastAsia"/>
          <w:b/>
          <w:bCs/>
          <w:sz w:val="22"/>
          <w:szCs w:val="28"/>
        </w:rPr>
      </w:pPr>
    </w:p>
    <w:p w14:paraId="6988C223" w14:textId="77777777" w:rsidR="00EF0718" w:rsidRPr="00C93226" w:rsidRDefault="00EF0718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76B6E587" w14:textId="77777777" w:rsidR="00C3008A" w:rsidRDefault="00C3008A" w:rsidP="0059664C">
      <w:pPr>
        <w:pStyle w:val="a9"/>
        <w:rPr>
          <w:rFonts w:eastAsiaTheme="minorEastAsia"/>
          <w:b/>
          <w:bCs/>
          <w:sz w:val="22"/>
          <w:szCs w:val="28"/>
        </w:rPr>
        <w:sectPr w:rsidR="00C3008A" w:rsidSect="0069096D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BD957D" w14:textId="77777777" w:rsidR="00DE3F2C" w:rsidRPr="0059664C" w:rsidRDefault="00DE3F2C" w:rsidP="00C93226">
      <w:pPr>
        <w:pStyle w:val="1"/>
        <w:rPr>
          <w:b/>
          <w:bCs/>
          <w:sz w:val="22"/>
          <w:szCs w:val="28"/>
        </w:rPr>
      </w:pPr>
    </w:p>
    <w:sectPr w:rsidR="00DE3F2C" w:rsidRPr="0059664C" w:rsidSect="0069096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96BC1A" w14:textId="77777777" w:rsidR="000F6F89" w:rsidRDefault="000F6F89">
      <w:r>
        <w:separator/>
      </w:r>
    </w:p>
  </w:endnote>
  <w:endnote w:type="continuationSeparator" w:id="0">
    <w:p w14:paraId="4EE8C79B" w14:textId="77777777" w:rsidR="000F6F89" w:rsidRDefault="000F6F89">
      <w:r>
        <w:continuationSeparator/>
      </w:r>
    </w:p>
  </w:endnote>
  <w:endnote w:type="continuationNotice" w:id="1">
    <w:p w14:paraId="1AAFA829" w14:textId="77777777" w:rsidR="000F6F89" w:rsidRDefault="000F6F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36D7C" w14:textId="77777777" w:rsidR="000F6F89" w:rsidRDefault="000F6F89">
      <w:r>
        <w:separator/>
      </w:r>
    </w:p>
  </w:footnote>
  <w:footnote w:type="continuationSeparator" w:id="0">
    <w:p w14:paraId="485DE3B9" w14:textId="77777777" w:rsidR="000F6F89" w:rsidRDefault="000F6F89">
      <w:r>
        <w:continuationSeparator/>
      </w:r>
    </w:p>
  </w:footnote>
  <w:footnote w:type="continuationNotice" w:id="1">
    <w:p w14:paraId="7EB576FA" w14:textId="77777777" w:rsidR="000F6F89" w:rsidRDefault="000F6F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97717D"/>
    <w:multiLevelType w:val="hybridMultilevel"/>
    <w:tmpl w:val="509C03A8"/>
    <w:lvl w:ilvl="0" w:tplc="939E9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F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26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76D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BCD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0E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2F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7A40BDE"/>
    <w:multiLevelType w:val="hybridMultilevel"/>
    <w:tmpl w:val="CBD8A13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D43118"/>
    <w:multiLevelType w:val="hybridMultilevel"/>
    <w:tmpl w:val="5B229BA6"/>
    <w:lvl w:ilvl="0" w:tplc="B212F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20B2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245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2453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0F4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B6CC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B087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72F6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1CA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1666013"/>
    <w:multiLevelType w:val="hybridMultilevel"/>
    <w:tmpl w:val="120E248A"/>
    <w:lvl w:ilvl="0" w:tplc="4A46B58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BF0DE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EA4C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E9E05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38A97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0C53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84829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C5C6A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A2BF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5B225F8"/>
    <w:multiLevelType w:val="hybridMultilevel"/>
    <w:tmpl w:val="B5645C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141973"/>
    <w:multiLevelType w:val="hybridMultilevel"/>
    <w:tmpl w:val="2D8A5A04"/>
    <w:lvl w:ilvl="0" w:tplc="DF705C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1CD9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C623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C6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446E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AE73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D603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BC28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006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E02E8"/>
    <w:multiLevelType w:val="hybridMultilevel"/>
    <w:tmpl w:val="811A4548"/>
    <w:lvl w:ilvl="0" w:tplc="42A2D6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188C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9603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69A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7431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CCD5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1E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30F9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C29A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51EAE"/>
    <w:multiLevelType w:val="hybridMultilevel"/>
    <w:tmpl w:val="75AA59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AD62E27"/>
    <w:multiLevelType w:val="hybridMultilevel"/>
    <w:tmpl w:val="9ED4BF64"/>
    <w:lvl w:ilvl="0" w:tplc="056C7A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9657C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66F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98A0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0AD5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CFA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B09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8CAE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94DF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B844551"/>
    <w:multiLevelType w:val="hybridMultilevel"/>
    <w:tmpl w:val="F4CE3A1E"/>
    <w:lvl w:ilvl="0" w:tplc="E354AE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44BE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1ACC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E2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66F6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962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640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749C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A2E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436036"/>
    <w:multiLevelType w:val="hybridMultilevel"/>
    <w:tmpl w:val="70167B38"/>
    <w:lvl w:ilvl="0" w:tplc="8E14FB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76B27C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B007E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7025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D2D8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D461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A1E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4E9A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AC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62404"/>
    <w:multiLevelType w:val="hybridMultilevel"/>
    <w:tmpl w:val="C9E6FF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3FA2863"/>
    <w:multiLevelType w:val="hybridMultilevel"/>
    <w:tmpl w:val="3B0E0C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6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E482031"/>
    <w:multiLevelType w:val="hybridMultilevel"/>
    <w:tmpl w:val="61F0B1B2"/>
    <w:lvl w:ilvl="0" w:tplc="6FA43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F08DA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28D8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66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AE4D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DA3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DED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CD6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68A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1D0D08"/>
    <w:multiLevelType w:val="hybridMultilevel"/>
    <w:tmpl w:val="3DDEB6C8"/>
    <w:lvl w:ilvl="0" w:tplc="883E3E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542D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858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8DC3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9FE06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8693E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89CC5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4022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76EB8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69813188">
    <w:abstractNumId w:val="16"/>
  </w:num>
  <w:num w:numId="2" w16cid:durableId="1922837493">
    <w:abstractNumId w:val="10"/>
  </w:num>
  <w:num w:numId="3" w16cid:durableId="1996493083">
    <w:abstractNumId w:val="0"/>
  </w:num>
  <w:num w:numId="4" w16cid:durableId="282807018">
    <w:abstractNumId w:val="19"/>
  </w:num>
  <w:num w:numId="5" w16cid:durableId="826438824">
    <w:abstractNumId w:val="20"/>
  </w:num>
  <w:num w:numId="6" w16cid:durableId="10954744">
    <w:abstractNumId w:val="22"/>
  </w:num>
  <w:num w:numId="7" w16cid:durableId="183830960">
    <w:abstractNumId w:val="3"/>
  </w:num>
  <w:num w:numId="8" w16cid:durableId="1606114056">
    <w:abstractNumId w:val="4"/>
  </w:num>
  <w:num w:numId="9" w16cid:durableId="2129543684">
    <w:abstractNumId w:val="1"/>
  </w:num>
  <w:num w:numId="10" w16cid:durableId="1458717335">
    <w:abstractNumId w:val="30"/>
  </w:num>
  <w:num w:numId="11" w16cid:durableId="1670518138">
    <w:abstractNumId w:val="8"/>
  </w:num>
  <w:num w:numId="12" w16cid:durableId="350379046">
    <w:abstractNumId w:val="28"/>
  </w:num>
  <w:num w:numId="13" w16cid:durableId="122043147">
    <w:abstractNumId w:val="21"/>
  </w:num>
  <w:num w:numId="14" w16cid:durableId="1344628431">
    <w:abstractNumId w:val="23"/>
  </w:num>
  <w:num w:numId="15" w16cid:durableId="1170023414">
    <w:abstractNumId w:val="25"/>
  </w:num>
  <w:num w:numId="16" w16cid:durableId="1633634077">
    <w:abstractNumId w:val="26"/>
  </w:num>
  <w:num w:numId="17" w16cid:durableId="866679861">
    <w:abstractNumId w:val="29"/>
  </w:num>
  <w:num w:numId="18" w16cid:durableId="1046642493">
    <w:abstractNumId w:val="27"/>
  </w:num>
  <w:num w:numId="19" w16cid:durableId="71589123">
    <w:abstractNumId w:val="12"/>
  </w:num>
  <w:num w:numId="20" w16cid:durableId="2033262331">
    <w:abstractNumId w:val="7"/>
  </w:num>
  <w:num w:numId="21" w16cid:durableId="1237324339">
    <w:abstractNumId w:val="15"/>
  </w:num>
  <w:num w:numId="22" w16cid:durableId="2002081210">
    <w:abstractNumId w:val="14"/>
  </w:num>
  <w:num w:numId="23" w16cid:durableId="1789273111">
    <w:abstractNumId w:val="11"/>
  </w:num>
  <w:num w:numId="24" w16cid:durableId="244386526">
    <w:abstractNumId w:val="31"/>
  </w:num>
  <w:num w:numId="25" w16cid:durableId="838927400">
    <w:abstractNumId w:val="6"/>
  </w:num>
  <w:num w:numId="26" w16cid:durableId="393046457">
    <w:abstractNumId w:val="2"/>
  </w:num>
  <w:num w:numId="27" w16cid:durableId="1305507033">
    <w:abstractNumId w:val="17"/>
  </w:num>
  <w:num w:numId="28" w16cid:durableId="510488064">
    <w:abstractNumId w:val="13"/>
  </w:num>
  <w:num w:numId="29" w16cid:durableId="393814896">
    <w:abstractNumId w:val="9"/>
  </w:num>
  <w:num w:numId="30" w16cid:durableId="560335186">
    <w:abstractNumId w:val="18"/>
  </w:num>
  <w:num w:numId="31" w16cid:durableId="1470707023">
    <w:abstractNumId w:val="24"/>
  </w:num>
  <w:num w:numId="32" w16cid:durableId="803348722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7AF"/>
    <w:rsid w:val="00007CDC"/>
    <w:rsid w:val="00010FE5"/>
    <w:rsid w:val="00011B28"/>
    <w:rsid w:val="000158D7"/>
    <w:rsid w:val="00015D15"/>
    <w:rsid w:val="00015F35"/>
    <w:rsid w:val="00016A86"/>
    <w:rsid w:val="00017CCA"/>
    <w:rsid w:val="00023837"/>
    <w:rsid w:val="00024277"/>
    <w:rsid w:val="0002564D"/>
    <w:rsid w:val="00025ECA"/>
    <w:rsid w:val="000267BE"/>
    <w:rsid w:val="00026F1A"/>
    <w:rsid w:val="00030594"/>
    <w:rsid w:val="0003171C"/>
    <w:rsid w:val="00032344"/>
    <w:rsid w:val="000325B8"/>
    <w:rsid w:val="00033248"/>
    <w:rsid w:val="00034C15"/>
    <w:rsid w:val="00036BA1"/>
    <w:rsid w:val="000422E2"/>
    <w:rsid w:val="00042F22"/>
    <w:rsid w:val="000430BA"/>
    <w:rsid w:val="000444EF"/>
    <w:rsid w:val="00044703"/>
    <w:rsid w:val="00044B53"/>
    <w:rsid w:val="00052A07"/>
    <w:rsid w:val="000534E3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66C35"/>
    <w:rsid w:val="000709B2"/>
    <w:rsid w:val="00070DBC"/>
    <w:rsid w:val="00077588"/>
    <w:rsid w:val="00077BFF"/>
    <w:rsid w:val="00077E5F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97AC4"/>
    <w:rsid w:val="000A1B7B"/>
    <w:rsid w:val="000A3F3F"/>
    <w:rsid w:val="000A56F2"/>
    <w:rsid w:val="000A7AF4"/>
    <w:rsid w:val="000B03B3"/>
    <w:rsid w:val="000B2719"/>
    <w:rsid w:val="000B3A8F"/>
    <w:rsid w:val="000B4AB9"/>
    <w:rsid w:val="000B58C3"/>
    <w:rsid w:val="000B61E9"/>
    <w:rsid w:val="000C165A"/>
    <w:rsid w:val="000C2E19"/>
    <w:rsid w:val="000C52DA"/>
    <w:rsid w:val="000D0D07"/>
    <w:rsid w:val="000D4797"/>
    <w:rsid w:val="000D7B76"/>
    <w:rsid w:val="000E0527"/>
    <w:rsid w:val="000E1E92"/>
    <w:rsid w:val="000E49E1"/>
    <w:rsid w:val="000E7572"/>
    <w:rsid w:val="000F06D6"/>
    <w:rsid w:val="000F0BFD"/>
    <w:rsid w:val="000F0EB1"/>
    <w:rsid w:val="000F1106"/>
    <w:rsid w:val="000F3BE9"/>
    <w:rsid w:val="000F3F6C"/>
    <w:rsid w:val="000F4245"/>
    <w:rsid w:val="000F6DF3"/>
    <w:rsid w:val="000F6F89"/>
    <w:rsid w:val="000F7A60"/>
    <w:rsid w:val="001005FF"/>
    <w:rsid w:val="00104206"/>
    <w:rsid w:val="001062FB"/>
    <w:rsid w:val="001063E6"/>
    <w:rsid w:val="00106EDA"/>
    <w:rsid w:val="00112D0E"/>
    <w:rsid w:val="00113CF4"/>
    <w:rsid w:val="001153EA"/>
    <w:rsid w:val="00115643"/>
    <w:rsid w:val="001166D1"/>
    <w:rsid w:val="00116765"/>
    <w:rsid w:val="001219F5"/>
    <w:rsid w:val="00121A20"/>
    <w:rsid w:val="0012377F"/>
    <w:rsid w:val="00124314"/>
    <w:rsid w:val="00126B4A"/>
    <w:rsid w:val="00127219"/>
    <w:rsid w:val="00132FD0"/>
    <w:rsid w:val="001344C0"/>
    <w:rsid w:val="001346FA"/>
    <w:rsid w:val="00135252"/>
    <w:rsid w:val="00137AB5"/>
    <w:rsid w:val="00137F0B"/>
    <w:rsid w:val="00143BE7"/>
    <w:rsid w:val="001473FB"/>
    <w:rsid w:val="00151E23"/>
    <w:rsid w:val="001526E0"/>
    <w:rsid w:val="001535F0"/>
    <w:rsid w:val="001551B5"/>
    <w:rsid w:val="00155A47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C3D"/>
    <w:rsid w:val="00181FF8"/>
    <w:rsid w:val="0018439E"/>
    <w:rsid w:val="00190AC1"/>
    <w:rsid w:val="0019341A"/>
    <w:rsid w:val="0019729D"/>
    <w:rsid w:val="00197DF9"/>
    <w:rsid w:val="001A042A"/>
    <w:rsid w:val="001A1987"/>
    <w:rsid w:val="001A2564"/>
    <w:rsid w:val="001A6173"/>
    <w:rsid w:val="001A6CBA"/>
    <w:rsid w:val="001B0D97"/>
    <w:rsid w:val="001B2E19"/>
    <w:rsid w:val="001B55CF"/>
    <w:rsid w:val="001B5A5D"/>
    <w:rsid w:val="001C1CE5"/>
    <w:rsid w:val="001C3D2A"/>
    <w:rsid w:val="001C42BE"/>
    <w:rsid w:val="001D51BA"/>
    <w:rsid w:val="001D53E7"/>
    <w:rsid w:val="001D54BB"/>
    <w:rsid w:val="001D6342"/>
    <w:rsid w:val="001D6A3A"/>
    <w:rsid w:val="001D6D53"/>
    <w:rsid w:val="001D77D8"/>
    <w:rsid w:val="001E32C0"/>
    <w:rsid w:val="001E58E2"/>
    <w:rsid w:val="001E7AED"/>
    <w:rsid w:val="001F19DC"/>
    <w:rsid w:val="001F3916"/>
    <w:rsid w:val="001F548C"/>
    <w:rsid w:val="001F54C5"/>
    <w:rsid w:val="001F662C"/>
    <w:rsid w:val="001F7074"/>
    <w:rsid w:val="00200490"/>
    <w:rsid w:val="00201823"/>
    <w:rsid w:val="00201F3A"/>
    <w:rsid w:val="00203F96"/>
    <w:rsid w:val="00206904"/>
    <w:rsid w:val="002069B2"/>
    <w:rsid w:val="00207FA3"/>
    <w:rsid w:val="00210548"/>
    <w:rsid w:val="002135C5"/>
    <w:rsid w:val="00214DA8"/>
    <w:rsid w:val="00215423"/>
    <w:rsid w:val="00215697"/>
    <w:rsid w:val="002158FA"/>
    <w:rsid w:val="00217D80"/>
    <w:rsid w:val="00220600"/>
    <w:rsid w:val="002224DB"/>
    <w:rsid w:val="00223FCB"/>
    <w:rsid w:val="002252C3"/>
    <w:rsid w:val="00225C54"/>
    <w:rsid w:val="00230765"/>
    <w:rsid w:val="00230D18"/>
    <w:rsid w:val="002319E4"/>
    <w:rsid w:val="0023248F"/>
    <w:rsid w:val="00235632"/>
    <w:rsid w:val="00235872"/>
    <w:rsid w:val="0023666B"/>
    <w:rsid w:val="00241559"/>
    <w:rsid w:val="002431DA"/>
    <w:rsid w:val="002435B3"/>
    <w:rsid w:val="002458EB"/>
    <w:rsid w:val="00245C3B"/>
    <w:rsid w:val="002500C8"/>
    <w:rsid w:val="00252FD7"/>
    <w:rsid w:val="00254C5B"/>
    <w:rsid w:val="00256581"/>
    <w:rsid w:val="00256990"/>
    <w:rsid w:val="00257543"/>
    <w:rsid w:val="002603A8"/>
    <w:rsid w:val="002617E7"/>
    <w:rsid w:val="0026346A"/>
    <w:rsid w:val="00264228"/>
    <w:rsid w:val="00264334"/>
    <w:rsid w:val="0026473E"/>
    <w:rsid w:val="00264D9F"/>
    <w:rsid w:val="00266214"/>
    <w:rsid w:val="00267354"/>
    <w:rsid w:val="00267C83"/>
    <w:rsid w:val="0027144F"/>
    <w:rsid w:val="00271813"/>
    <w:rsid w:val="00271EF0"/>
    <w:rsid w:val="00271F3A"/>
    <w:rsid w:val="0027222C"/>
    <w:rsid w:val="00273278"/>
    <w:rsid w:val="002737F4"/>
    <w:rsid w:val="0027664B"/>
    <w:rsid w:val="00277B9E"/>
    <w:rsid w:val="002805F5"/>
    <w:rsid w:val="00280751"/>
    <w:rsid w:val="0028280A"/>
    <w:rsid w:val="00285B2D"/>
    <w:rsid w:val="00286ACD"/>
    <w:rsid w:val="00287838"/>
    <w:rsid w:val="002907B5"/>
    <w:rsid w:val="002911CE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578E"/>
    <w:rsid w:val="002A7A98"/>
    <w:rsid w:val="002B0E00"/>
    <w:rsid w:val="002B24D6"/>
    <w:rsid w:val="002B279A"/>
    <w:rsid w:val="002B4EBC"/>
    <w:rsid w:val="002B536C"/>
    <w:rsid w:val="002B68FB"/>
    <w:rsid w:val="002C41E6"/>
    <w:rsid w:val="002C57CA"/>
    <w:rsid w:val="002D071A"/>
    <w:rsid w:val="002D34B2"/>
    <w:rsid w:val="002D48B0"/>
    <w:rsid w:val="002D5B37"/>
    <w:rsid w:val="002D624A"/>
    <w:rsid w:val="002D7637"/>
    <w:rsid w:val="002E04D9"/>
    <w:rsid w:val="002E0D42"/>
    <w:rsid w:val="002E17F2"/>
    <w:rsid w:val="002E41D7"/>
    <w:rsid w:val="002E4C67"/>
    <w:rsid w:val="002E63DC"/>
    <w:rsid w:val="002E7712"/>
    <w:rsid w:val="002E7CAE"/>
    <w:rsid w:val="002F0378"/>
    <w:rsid w:val="002F13E4"/>
    <w:rsid w:val="002F2771"/>
    <w:rsid w:val="002F37A9"/>
    <w:rsid w:val="002F5F47"/>
    <w:rsid w:val="002F7BE5"/>
    <w:rsid w:val="00301934"/>
    <w:rsid w:val="00301CE6"/>
    <w:rsid w:val="0030256B"/>
    <w:rsid w:val="003034D8"/>
    <w:rsid w:val="0030501F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2C9F"/>
    <w:rsid w:val="003245EC"/>
    <w:rsid w:val="00324D23"/>
    <w:rsid w:val="00331751"/>
    <w:rsid w:val="00334579"/>
    <w:rsid w:val="00334581"/>
    <w:rsid w:val="00335858"/>
    <w:rsid w:val="00336BDA"/>
    <w:rsid w:val="003412D8"/>
    <w:rsid w:val="00342BD7"/>
    <w:rsid w:val="00346DB5"/>
    <w:rsid w:val="003477B1"/>
    <w:rsid w:val="00357380"/>
    <w:rsid w:val="003602D9"/>
    <w:rsid w:val="003604CE"/>
    <w:rsid w:val="00360C2E"/>
    <w:rsid w:val="003636C2"/>
    <w:rsid w:val="00370B24"/>
    <w:rsid w:val="00370E47"/>
    <w:rsid w:val="00372479"/>
    <w:rsid w:val="003742AC"/>
    <w:rsid w:val="00376C5E"/>
    <w:rsid w:val="00377CE1"/>
    <w:rsid w:val="00381D74"/>
    <w:rsid w:val="0038289D"/>
    <w:rsid w:val="00385BF0"/>
    <w:rsid w:val="00386A83"/>
    <w:rsid w:val="0039062A"/>
    <w:rsid w:val="0039170D"/>
    <w:rsid w:val="0039186F"/>
    <w:rsid w:val="00392DE4"/>
    <w:rsid w:val="003939FF"/>
    <w:rsid w:val="003948ED"/>
    <w:rsid w:val="003A2223"/>
    <w:rsid w:val="003A2A0F"/>
    <w:rsid w:val="003A38BB"/>
    <w:rsid w:val="003A45A1"/>
    <w:rsid w:val="003A4ED4"/>
    <w:rsid w:val="003A5B0A"/>
    <w:rsid w:val="003A6BAC"/>
    <w:rsid w:val="003A70A4"/>
    <w:rsid w:val="003A790F"/>
    <w:rsid w:val="003A7EF3"/>
    <w:rsid w:val="003B159C"/>
    <w:rsid w:val="003B20E6"/>
    <w:rsid w:val="003B369F"/>
    <w:rsid w:val="003B36A3"/>
    <w:rsid w:val="003B4374"/>
    <w:rsid w:val="003B4D81"/>
    <w:rsid w:val="003B64BB"/>
    <w:rsid w:val="003B7FE5"/>
    <w:rsid w:val="003C11C8"/>
    <w:rsid w:val="003C2702"/>
    <w:rsid w:val="003C6307"/>
    <w:rsid w:val="003C7076"/>
    <w:rsid w:val="003C7806"/>
    <w:rsid w:val="003D0A92"/>
    <w:rsid w:val="003D109F"/>
    <w:rsid w:val="003D15D8"/>
    <w:rsid w:val="003D2478"/>
    <w:rsid w:val="003D3C45"/>
    <w:rsid w:val="003D5B1F"/>
    <w:rsid w:val="003E15FA"/>
    <w:rsid w:val="003E1667"/>
    <w:rsid w:val="003E4DAA"/>
    <w:rsid w:val="003E55E4"/>
    <w:rsid w:val="003E5D8B"/>
    <w:rsid w:val="003E74E3"/>
    <w:rsid w:val="003E77A5"/>
    <w:rsid w:val="003F05C7"/>
    <w:rsid w:val="003F0EC3"/>
    <w:rsid w:val="003F28A0"/>
    <w:rsid w:val="003F2CD4"/>
    <w:rsid w:val="003F556E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357B"/>
    <w:rsid w:val="00413AAC"/>
    <w:rsid w:val="00413E92"/>
    <w:rsid w:val="0042094E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06DE"/>
    <w:rsid w:val="004517AA"/>
    <w:rsid w:val="004519DA"/>
    <w:rsid w:val="00452CAC"/>
    <w:rsid w:val="0045375E"/>
    <w:rsid w:val="00457565"/>
    <w:rsid w:val="00457B71"/>
    <w:rsid w:val="00457CB3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684C"/>
    <w:rsid w:val="00476AC3"/>
    <w:rsid w:val="00477768"/>
    <w:rsid w:val="004816BB"/>
    <w:rsid w:val="004827A0"/>
    <w:rsid w:val="0049143F"/>
    <w:rsid w:val="00492B7C"/>
    <w:rsid w:val="00492BC5"/>
    <w:rsid w:val="0049455A"/>
    <w:rsid w:val="004964F1"/>
    <w:rsid w:val="00497574"/>
    <w:rsid w:val="004A16BC"/>
    <w:rsid w:val="004A2B94"/>
    <w:rsid w:val="004A6E54"/>
    <w:rsid w:val="004B3121"/>
    <w:rsid w:val="004B3EB8"/>
    <w:rsid w:val="004B411A"/>
    <w:rsid w:val="004B598C"/>
    <w:rsid w:val="004B6F6A"/>
    <w:rsid w:val="004B6FC1"/>
    <w:rsid w:val="004B7C0C"/>
    <w:rsid w:val="004C177A"/>
    <w:rsid w:val="004C2B98"/>
    <w:rsid w:val="004C3898"/>
    <w:rsid w:val="004C3927"/>
    <w:rsid w:val="004C5568"/>
    <w:rsid w:val="004D36B1"/>
    <w:rsid w:val="004D5F14"/>
    <w:rsid w:val="004D7EBD"/>
    <w:rsid w:val="004E2680"/>
    <w:rsid w:val="004E28F9"/>
    <w:rsid w:val="004E462E"/>
    <w:rsid w:val="004E56DC"/>
    <w:rsid w:val="004E6A17"/>
    <w:rsid w:val="004E76F4"/>
    <w:rsid w:val="004F0B4E"/>
    <w:rsid w:val="004F0B6C"/>
    <w:rsid w:val="004F12FC"/>
    <w:rsid w:val="004F2078"/>
    <w:rsid w:val="004F4DA3"/>
    <w:rsid w:val="004F7E0A"/>
    <w:rsid w:val="00500614"/>
    <w:rsid w:val="005013A3"/>
    <w:rsid w:val="0050429E"/>
    <w:rsid w:val="00506557"/>
    <w:rsid w:val="0050677A"/>
    <w:rsid w:val="005108D8"/>
    <w:rsid w:val="005116F9"/>
    <w:rsid w:val="005130D7"/>
    <w:rsid w:val="005133E4"/>
    <w:rsid w:val="005153A7"/>
    <w:rsid w:val="0052125F"/>
    <w:rsid w:val="005219CF"/>
    <w:rsid w:val="00522E6E"/>
    <w:rsid w:val="00524B0D"/>
    <w:rsid w:val="005253F2"/>
    <w:rsid w:val="00526B34"/>
    <w:rsid w:val="005278E9"/>
    <w:rsid w:val="00530226"/>
    <w:rsid w:val="00533278"/>
    <w:rsid w:val="00534B59"/>
    <w:rsid w:val="00536759"/>
    <w:rsid w:val="00537C62"/>
    <w:rsid w:val="00541FDF"/>
    <w:rsid w:val="00544829"/>
    <w:rsid w:val="0054498C"/>
    <w:rsid w:val="0054514E"/>
    <w:rsid w:val="00546970"/>
    <w:rsid w:val="00551375"/>
    <w:rsid w:val="00553B14"/>
    <w:rsid w:val="00554E19"/>
    <w:rsid w:val="0056121F"/>
    <w:rsid w:val="005637C1"/>
    <w:rsid w:val="005640F2"/>
    <w:rsid w:val="00564439"/>
    <w:rsid w:val="005661C7"/>
    <w:rsid w:val="005665B6"/>
    <w:rsid w:val="00567782"/>
    <w:rsid w:val="00572505"/>
    <w:rsid w:val="00574FE6"/>
    <w:rsid w:val="005812C3"/>
    <w:rsid w:val="00582809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6403"/>
    <w:rsid w:val="0059664C"/>
    <w:rsid w:val="00596ACF"/>
    <w:rsid w:val="0059779B"/>
    <w:rsid w:val="005A209A"/>
    <w:rsid w:val="005A3E51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560F"/>
    <w:rsid w:val="005C74FB"/>
    <w:rsid w:val="005D0639"/>
    <w:rsid w:val="005D1602"/>
    <w:rsid w:val="005D3279"/>
    <w:rsid w:val="005D788F"/>
    <w:rsid w:val="005E385F"/>
    <w:rsid w:val="005E5B81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283C"/>
    <w:rsid w:val="00604F14"/>
    <w:rsid w:val="00607BC3"/>
    <w:rsid w:val="006114C1"/>
    <w:rsid w:val="006116EA"/>
    <w:rsid w:val="00611B83"/>
    <w:rsid w:val="0061260F"/>
    <w:rsid w:val="00613257"/>
    <w:rsid w:val="00620A71"/>
    <w:rsid w:val="00620C26"/>
    <w:rsid w:val="00620D80"/>
    <w:rsid w:val="006234A6"/>
    <w:rsid w:val="00626C7E"/>
    <w:rsid w:val="00630001"/>
    <w:rsid w:val="006302FB"/>
    <w:rsid w:val="006311B3"/>
    <w:rsid w:val="0063284C"/>
    <w:rsid w:val="0063349B"/>
    <w:rsid w:val="00636398"/>
    <w:rsid w:val="006368D3"/>
    <w:rsid w:val="00636F83"/>
    <w:rsid w:val="006377EC"/>
    <w:rsid w:val="0064151F"/>
    <w:rsid w:val="00641533"/>
    <w:rsid w:val="0064208D"/>
    <w:rsid w:val="00642139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8"/>
    <w:rsid w:val="00664FB2"/>
    <w:rsid w:val="006655EE"/>
    <w:rsid w:val="00666425"/>
    <w:rsid w:val="00667E5E"/>
    <w:rsid w:val="00667EE7"/>
    <w:rsid w:val="00670922"/>
    <w:rsid w:val="00670BE1"/>
    <w:rsid w:val="0067218F"/>
    <w:rsid w:val="006729DF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096D"/>
    <w:rsid w:val="006917CF"/>
    <w:rsid w:val="006946D8"/>
    <w:rsid w:val="00695FC2"/>
    <w:rsid w:val="00696949"/>
    <w:rsid w:val="00697052"/>
    <w:rsid w:val="006A191A"/>
    <w:rsid w:val="006A23A2"/>
    <w:rsid w:val="006A46FB"/>
    <w:rsid w:val="006A5E28"/>
    <w:rsid w:val="006A620B"/>
    <w:rsid w:val="006A654D"/>
    <w:rsid w:val="006A697B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5D82"/>
    <w:rsid w:val="006C5EC9"/>
    <w:rsid w:val="006C6059"/>
    <w:rsid w:val="006C6D28"/>
    <w:rsid w:val="006C7522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A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869"/>
    <w:rsid w:val="0070346E"/>
    <w:rsid w:val="00704400"/>
    <w:rsid w:val="00704EDB"/>
    <w:rsid w:val="00705835"/>
    <w:rsid w:val="00706101"/>
    <w:rsid w:val="00707072"/>
    <w:rsid w:val="00707D61"/>
    <w:rsid w:val="0071083F"/>
    <w:rsid w:val="00710913"/>
    <w:rsid w:val="00710D33"/>
    <w:rsid w:val="00712287"/>
    <w:rsid w:val="00712471"/>
    <w:rsid w:val="00712772"/>
    <w:rsid w:val="007148D3"/>
    <w:rsid w:val="00715B9A"/>
    <w:rsid w:val="00716F0D"/>
    <w:rsid w:val="00717EE0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180E"/>
    <w:rsid w:val="007424F6"/>
    <w:rsid w:val="00742A84"/>
    <w:rsid w:val="007445A0"/>
    <w:rsid w:val="00744B1A"/>
    <w:rsid w:val="0074524B"/>
    <w:rsid w:val="00747BA1"/>
    <w:rsid w:val="00747D8B"/>
    <w:rsid w:val="00751228"/>
    <w:rsid w:val="00753073"/>
    <w:rsid w:val="00754561"/>
    <w:rsid w:val="007571E1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4E2D"/>
    <w:rsid w:val="007755F2"/>
    <w:rsid w:val="00776971"/>
    <w:rsid w:val="00780A80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25EA"/>
    <w:rsid w:val="007928DD"/>
    <w:rsid w:val="00793765"/>
    <w:rsid w:val="00793CD8"/>
    <w:rsid w:val="00794552"/>
    <w:rsid w:val="00795C92"/>
    <w:rsid w:val="00796231"/>
    <w:rsid w:val="00797173"/>
    <w:rsid w:val="007A128A"/>
    <w:rsid w:val="007A1CB3"/>
    <w:rsid w:val="007A306F"/>
    <w:rsid w:val="007A43A6"/>
    <w:rsid w:val="007A44B6"/>
    <w:rsid w:val="007A58A6"/>
    <w:rsid w:val="007A76D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78B1"/>
    <w:rsid w:val="007C05DD"/>
    <w:rsid w:val="007C3D18"/>
    <w:rsid w:val="007C45F9"/>
    <w:rsid w:val="007C5582"/>
    <w:rsid w:val="007C60BF"/>
    <w:rsid w:val="007C64CE"/>
    <w:rsid w:val="007C6A07"/>
    <w:rsid w:val="007C75A1"/>
    <w:rsid w:val="007C77A5"/>
    <w:rsid w:val="007D0277"/>
    <w:rsid w:val="007D04E5"/>
    <w:rsid w:val="007D41B3"/>
    <w:rsid w:val="007D5901"/>
    <w:rsid w:val="007D7526"/>
    <w:rsid w:val="007E439F"/>
    <w:rsid w:val="007E4610"/>
    <w:rsid w:val="007E4715"/>
    <w:rsid w:val="007E505B"/>
    <w:rsid w:val="007E7091"/>
    <w:rsid w:val="007F0D3F"/>
    <w:rsid w:val="007F1BE5"/>
    <w:rsid w:val="007F5602"/>
    <w:rsid w:val="007F694E"/>
    <w:rsid w:val="00803FAE"/>
    <w:rsid w:val="00804020"/>
    <w:rsid w:val="0080605F"/>
    <w:rsid w:val="00807786"/>
    <w:rsid w:val="00810500"/>
    <w:rsid w:val="008107F4"/>
    <w:rsid w:val="00811FCB"/>
    <w:rsid w:val="00814167"/>
    <w:rsid w:val="00814544"/>
    <w:rsid w:val="008158D6"/>
    <w:rsid w:val="00815D79"/>
    <w:rsid w:val="00817196"/>
    <w:rsid w:val="00817D50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4D8C"/>
    <w:rsid w:val="008376AC"/>
    <w:rsid w:val="008431F2"/>
    <w:rsid w:val="008444E8"/>
    <w:rsid w:val="00844AF6"/>
    <w:rsid w:val="00844E80"/>
    <w:rsid w:val="00846FE7"/>
    <w:rsid w:val="00847062"/>
    <w:rsid w:val="008553C7"/>
    <w:rsid w:val="00856911"/>
    <w:rsid w:val="008602C7"/>
    <w:rsid w:val="00860C7F"/>
    <w:rsid w:val="00861556"/>
    <w:rsid w:val="008625B1"/>
    <w:rsid w:val="00862C6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C7"/>
    <w:rsid w:val="00885C9B"/>
    <w:rsid w:val="00892133"/>
    <w:rsid w:val="008941E3"/>
    <w:rsid w:val="00894A88"/>
    <w:rsid w:val="00895386"/>
    <w:rsid w:val="008A21FF"/>
    <w:rsid w:val="008A2CE2"/>
    <w:rsid w:val="008A30AC"/>
    <w:rsid w:val="008A44B8"/>
    <w:rsid w:val="008A4E63"/>
    <w:rsid w:val="008A51A8"/>
    <w:rsid w:val="008A54C7"/>
    <w:rsid w:val="008A77D8"/>
    <w:rsid w:val="008B02D6"/>
    <w:rsid w:val="008B0483"/>
    <w:rsid w:val="008B0A48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146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D1A"/>
    <w:rsid w:val="008E065E"/>
    <w:rsid w:val="008E0927"/>
    <w:rsid w:val="008E1909"/>
    <w:rsid w:val="008E2D36"/>
    <w:rsid w:val="008E4CBF"/>
    <w:rsid w:val="008F0F40"/>
    <w:rsid w:val="008F17C1"/>
    <w:rsid w:val="008F1C4E"/>
    <w:rsid w:val="008F1EAB"/>
    <w:rsid w:val="008F33DC"/>
    <w:rsid w:val="008F43B7"/>
    <w:rsid w:val="008F477F"/>
    <w:rsid w:val="008F7755"/>
    <w:rsid w:val="00901CF2"/>
    <w:rsid w:val="00902350"/>
    <w:rsid w:val="0090336B"/>
    <w:rsid w:val="009053AA"/>
    <w:rsid w:val="0090672E"/>
    <w:rsid w:val="00906939"/>
    <w:rsid w:val="009100F1"/>
    <w:rsid w:val="009106A1"/>
    <w:rsid w:val="00910B7D"/>
    <w:rsid w:val="00910E87"/>
    <w:rsid w:val="009117F7"/>
    <w:rsid w:val="00911AA0"/>
    <w:rsid w:val="00911DFB"/>
    <w:rsid w:val="009139D9"/>
    <w:rsid w:val="00914A48"/>
    <w:rsid w:val="00914AD8"/>
    <w:rsid w:val="0091543C"/>
    <w:rsid w:val="00916079"/>
    <w:rsid w:val="00917CE9"/>
    <w:rsid w:val="0092075B"/>
    <w:rsid w:val="00920BF2"/>
    <w:rsid w:val="00922010"/>
    <w:rsid w:val="00927244"/>
    <w:rsid w:val="00927420"/>
    <w:rsid w:val="009315F7"/>
    <w:rsid w:val="00931BD9"/>
    <w:rsid w:val="009368F3"/>
    <w:rsid w:val="00936ED2"/>
    <w:rsid w:val="0093745C"/>
    <w:rsid w:val="0093778B"/>
    <w:rsid w:val="00941636"/>
    <w:rsid w:val="00943742"/>
    <w:rsid w:val="009439F2"/>
    <w:rsid w:val="00943B70"/>
    <w:rsid w:val="00945C05"/>
    <w:rsid w:val="00946910"/>
    <w:rsid w:val="00946945"/>
    <w:rsid w:val="00946F8D"/>
    <w:rsid w:val="00947713"/>
    <w:rsid w:val="00950DE7"/>
    <w:rsid w:val="00951429"/>
    <w:rsid w:val="00953920"/>
    <w:rsid w:val="00953D47"/>
    <w:rsid w:val="009552E3"/>
    <w:rsid w:val="0095633E"/>
    <w:rsid w:val="0095681E"/>
    <w:rsid w:val="009572D4"/>
    <w:rsid w:val="00961921"/>
    <w:rsid w:val="0096430A"/>
    <w:rsid w:val="009652B6"/>
    <w:rsid w:val="0096554B"/>
    <w:rsid w:val="0096584A"/>
    <w:rsid w:val="009668CC"/>
    <w:rsid w:val="00967E15"/>
    <w:rsid w:val="00967EA2"/>
    <w:rsid w:val="00971F08"/>
    <w:rsid w:val="00973728"/>
    <w:rsid w:val="009750F7"/>
    <w:rsid w:val="00975678"/>
    <w:rsid w:val="0097603D"/>
    <w:rsid w:val="00976949"/>
    <w:rsid w:val="00980477"/>
    <w:rsid w:val="00984D1E"/>
    <w:rsid w:val="00985253"/>
    <w:rsid w:val="009853B3"/>
    <w:rsid w:val="00986689"/>
    <w:rsid w:val="00990630"/>
    <w:rsid w:val="00991761"/>
    <w:rsid w:val="0099259D"/>
    <w:rsid w:val="00994DCA"/>
    <w:rsid w:val="009960EC"/>
    <w:rsid w:val="009970DD"/>
    <w:rsid w:val="009A0FBA"/>
    <w:rsid w:val="009A1601"/>
    <w:rsid w:val="009A1635"/>
    <w:rsid w:val="009A29E9"/>
    <w:rsid w:val="009A3BB6"/>
    <w:rsid w:val="009A40AD"/>
    <w:rsid w:val="009A462D"/>
    <w:rsid w:val="009A5CBA"/>
    <w:rsid w:val="009B1262"/>
    <w:rsid w:val="009B1F30"/>
    <w:rsid w:val="009B23C5"/>
    <w:rsid w:val="009B3AC2"/>
    <w:rsid w:val="009B4DF4"/>
    <w:rsid w:val="009B564E"/>
    <w:rsid w:val="009B685F"/>
    <w:rsid w:val="009B7E87"/>
    <w:rsid w:val="009C0169"/>
    <w:rsid w:val="009C1202"/>
    <w:rsid w:val="009C403E"/>
    <w:rsid w:val="009C6500"/>
    <w:rsid w:val="009C66C0"/>
    <w:rsid w:val="009D22F1"/>
    <w:rsid w:val="009D2888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A031D8"/>
    <w:rsid w:val="00A03456"/>
    <w:rsid w:val="00A03D4B"/>
    <w:rsid w:val="00A048A8"/>
    <w:rsid w:val="00A04F49"/>
    <w:rsid w:val="00A05077"/>
    <w:rsid w:val="00A133D4"/>
    <w:rsid w:val="00A13E54"/>
    <w:rsid w:val="00A14B9B"/>
    <w:rsid w:val="00A14FAC"/>
    <w:rsid w:val="00A15E17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4EB8"/>
    <w:rsid w:val="00A657D7"/>
    <w:rsid w:val="00A660AC"/>
    <w:rsid w:val="00A67403"/>
    <w:rsid w:val="00A67E6C"/>
    <w:rsid w:val="00A71B99"/>
    <w:rsid w:val="00A739D0"/>
    <w:rsid w:val="00A761D4"/>
    <w:rsid w:val="00A77EC4"/>
    <w:rsid w:val="00A845E3"/>
    <w:rsid w:val="00A85D00"/>
    <w:rsid w:val="00A87B64"/>
    <w:rsid w:val="00A92879"/>
    <w:rsid w:val="00A93AB2"/>
    <w:rsid w:val="00A9442A"/>
    <w:rsid w:val="00A9495C"/>
    <w:rsid w:val="00A94AFD"/>
    <w:rsid w:val="00A96B5F"/>
    <w:rsid w:val="00A9756F"/>
    <w:rsid w:val="00AA016F"/>
    <w:rsid w:val="00AA1ED6"/>
    <w:rsid w:val="00AA51D6"/>
    <w:rsid w:val="00AB0BC8"/>
    <w:rsid w:val="00AB11CA"/>
    <w:rsid w:val="00AB14D9"/>
    <w:rsid w:val="00AB1916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D2C"/>
    <w:rsid w:val="00AD3F94"/>
    <w:rsid w:val="00AD4A5A"/>
    <w:rsid w:val="00AD5694"/>
    <w:rsid w:val="00AE0C35"/>
    <w:rsid w:val="00AE27AC"/>
    <w:rsid w:val="00AE40E0"/>
    <w:rsid w:val="00AE4DBA"/>
    <w:rsid w:val="00AE4F07"/>
    <w:rsid w:val="00AE5FDB"/>
    <w:rsid w:val="00AF1C5D"/>
    <w:rsid w:val="00AF1D4C"/>
    <w:rsid w:val="00AF217B"/>
    <w:rsid w:val="00AF397D"/>
    <w:rsid w:val="00AF422F"/>
    <w:rsid w:val="00AF42D7"/>
    <w:rsid w:val="00B006FE"/>
    <w:rsid w:val="00B007CB"/>
    <w:rsid w:val="00B0160A"/>
    <w:rsid w:val="00B02AA9"/>
    <w:rsid w:val="00B02FA3"/>
    <w:rsid w:val="00B03416"/>
    <w:rsid w:val="00B05084"/>
    <w:rsid w:val="00B05C1D"/>
    <w:rsid w:val="00B11625"/>
    <w:rsid w:val="00B1390A"/>
    <w:rsid w:val="00B1435E"/>
    <w:rsid w:val="00B157F9"/>
    <w:rsid w:val="00B16314"/>
    <w:rsid w:val="00B20256"/>
    <w:rsid w:val="00B20D09"/>
    <w:rsid w:val="00B21C9C"/>
    <w:rsid w:val="00B24A48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888"/>
    <w:rsid w:val="00B45A52"/>
    <w:rsid w:val="00B46175"/>
    <w:rsid w:val="00B51828"/>
    <w:rsid w:val="00B548B7"/>
    <w:rsid w:val="00B5618A"/>
    <w:rsid w:val="00B64407"/>
    <w:rsid w:val="00B664C7"/>
    <w:rsid w:val="00B66EDB"/>
    <w:rsid w:val="00B6747D"/>
    <w:rsid w:val="00B674A0"/>
    <w:rsid w:val="00B70235"/>
    <w:rsid w:val="00B713D8"/>
    <w:rsid w:val="00B73802"/>
    <w:rsid w:val="00B739F6"/>
    <w:rsid w:val="00B750D2"/>
    <w:rsid w:val="00B76029"/>
    <w:rsid w:val="00B80C98"/>
    <w:rsid w:val="00B80D1C"/>
    <w:rsid w:val="00B81A6C"/>
    <w:rsid w:val="00B828BE"/>
    <w:rsid w:val="00B83390"/>
    <w:rsid w:val="00B842F4"/>
    <w:rsid w:val="00B85728"/>
    <w:rsid w:val="00B85DE5"/>
    <w:rsid w:val="00B90F73"/>
    <w:rsid w:val="00B93B59"/>
    <w:rsid w:val="00B9406A"/>
    <w:rsid w:val="00B96693"/>
    <w:rsid w:val="00BA2280"/>
    <w:rsid w:val="00BA2A08"/>
    <w:rsid w:val="00BA3972"/>
    <w:rsid w:val="00BA56D2"/>
    <w:rsid w:val="00BA76E0"/>
    <w:rsid w:val="00BA7E01"/>
    <w:rsid w:val="00BB1975"/>
    <w:rsid w:val="00BB25C7"/>
    <w:rsid w:val="00BB2A25"/>
    <w:rsid w:val="00BB42D4"/>
    <w:rsid w:val="00BB51E9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253D"/>
    <w:rsid w:val="00BD48AC"/>
    <w:rsid w:val="00BD5F1A"/>
    <w:rsid w:val="00BD766F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F2A6D"/>
    <w:rsid w:val="00BF3279"/>
    <w:rsid w:val="00BF349E"/>
    <w:rsid w:val="00BF6FEC"/>
    <w:rsid w:val="00BF74C7"/>
    <w:rsid w:val="00C015F1"/>
    <w:rsid w:val="00C01F33"/>
    <w:rsid w:val="00C02CC6"/>
    <w:rsid w:val="00C03E7B"/>
    <w:rsid w:val="00C040F7"/>
    <w:rsid w:val="00C044AB"/>
    <w:rsid w:val="00C049FB"/>
    <w:rsid w:val="00C052F7"/>
    <w:rsid w:val="00C05706"/>
    <w:rsid w:val="00C05F52"/>
    <w:rsid w:val="00C0713F"/>
    <w:rsid w:val="00C07377"/>
    <w:rsid w:val="00C10478"/>
    <w:rsid w:val="00C10F57"/>
    <w:rsid w:val="00C12107"/>
    <w:rsid w:val="00C14CA5"/>
    <w:rsid w:val="00C14D4B"/>
    <w:rsid w:val="00C154BB"/>
    <w:rsid w:val="00C20B69"/>
    <w:rsid w:val="00C22CC6"/>
    <w:rsid w:val="00C23410"/>
    <w:rsid w:val="00C24ED3"/>
    <w:rsid w:val="00C27019"/>
    <w:rsid w:val="00C279B5"/>
    <w:rsid w:val="00C27C45"/>
    <w:rsid w:val="00C3008A"/>
    <w:rsid w:val="00C36213"/>
    <w:rsid w:val="00C36357"/>
    <w:rsid w:val="00C3719D"/>
    <w:rsid w:val="00C377E7"/>
    <w:rsid w:val="00C37CB2"/>
    <w:rsid w:val="00C46C8A"/>
    <w:rsid w:val="00C473A5"/>
    <w:rsid w:val="00C54995"/>
    <w:rsid w:val="00C54D41"/>
    <w:rsid w:val="00C60783"/>
    <w:rsid w:val="00C60B63"/>
    <w:rsid w:val="00C61313"/>
    <w:rsid w:val="00C61EB3"/>
    <w:rsid w:val="00C64672"/>
    <w:rsid w:val="00C70697"/>
    <w:rsid w:val="00C718C3"/>
    <w:rsid w:val="00C72093"/>
    <w:rsid w:val="00C72EF4"/>
    <w:rsid w:val="00C744FE"/>
    <w:rsid w:val="00C75D2F"/>
    <w:rsid w:val="00C767BE"/>
    <w:rsid w:val="00C76E3C"/>
    <w:rsid w:val="00C77775"/>
    <w:rsid w:val="00C802A4"/>
    <w:rsid w:val="00C81568"/>
    <w:rsid w:val="00C81B00"/>
    <w:rsid w:val="00C81E85"/>
    <w:rsid w:val="00C83D61"/>
    <w:rsid w:val="00C86A15"/>
    <w:rsid w:val="00C9027A"/>
    <w:rsid w:val="00C9068E"/>
    <w:rsid w:val="00C91443"/>
    <w:rsid w:val="00C93226"/>
    <w:rsid w:val="00C9369F"/>
    <w:rsid w:val="00C93814"/>
    <w:rsid w:val="00C93C4B"/>
    <w:rsid w:val="00C944AB"/>
    <w:rsid w:val="00C95B40"/>
    <w:rsid w:val="00C95F46"/>
    <w:rsid w:val="00C965AF"/>
    <w:rsid w:val="00C966F9"/>
    <w:rsid w:val="00CA1ED8"/>
    <w:rsid w:val="00CA599F"/>
    <w:rsid w:val="00CB1A4F"/>
    <w:rsid w:val="00CB1F63"/>
    <w:rsid w:val="00CB26EC"/>
    <w:rsid w:val="00CB7170"/>
    <w:rsid w:val="00CC040E"/>
    <w:rsid w:val="00CC111F"/>
    <w:rsid w:val="00CC2011"/>
    <w:rsid w:val="00CC36D4"/>
    <w:rsid w:val="00CC3EA0"/>
    <w:rsid w:val="00CC6E83"/>
    <w:rsid w:val="00CC7B45"/>
    <w:rsid w:val="00CD1188"/>
    <w:rsid w:val="00CD128C"/>
    <w:rsid w:val="00CD2ED1"/>
    <w:rsid w:val="00CD337B"/>
    <w:rsid w:val="00CD37EE"/>
    <w:rsid w:val="00CD40EA"/>
    <w:rsid w:val="00CD57EF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F1354"/>
    <w:rsid w:val="00CF17E3"/>
    <w:rsid w:val="00CF3B1F"/>
    <w:rsid w:val="00CF3BF6"/>
    <w:rsid w:val="00CF625B"/>
    <w:rsid w:val="00CF687E"/>
    <w:rsid w:val="00D01FA9"/>
    <w:rsid w:val="00D0349B"/>
    <w:rsid w:val="00D0593B"/>
    <w:rsid w:val="00D10249"/>
    <w:rsid w:val="00D115C3"/>
    <w:rsid w:val="00D11897"/>
    <w:rsid w:val="00D12E7A"/>
    <w:rsid w:val="00D130DD"/>
    <w:rsid w:val="00D13135"/>
    <w:rsid w:val="00D13E4E"/>
    <w:rsid w:val="00D165C4"/>
    <w:rsid w:val="00D21F8C"/>
    <w:rsid w:val="00D239A7"/>
    <w:rsid w:val="00D23F47"/>
    <w:rsid w:val="00D257CC"/>
    <w:rsid w:val="00D25A6F"/>
    <w:rsid w:val="00D25EC6"/>
    <w:rsid w:val="00D27589"/>
    <w:rsid w:val="00D278EF"/>
    <w:rsid w:val="00D32B81"/>
    <w:rsid w:val="00D36E71"/>
    <w:rsid w:val="00D37D87"/>
    <w:rsid w:val="00D40B33"/>
    <w:rsid w:val="00D4318F"/>
    <w:rsid w:val="00D438BF"/>
    <w:rsid w:val="00D440F8"/>
    <w:rsid w:val="00D449F5"/>
    <w:rsid w:val="00D50EFF"/>
    <w:rsid w:val="00D546FF"/>
    <w:rsid w:val="00D55AD5"/>
    <w:rsid w:val="00D576CA"/>
    <w:rsid w:val="00D57826"/>
    <w:rsid w:val="00D60FC3"/>
    <w:rsid w:val="00D61AF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6CA3"/>
    <w:rsid w:val="00D871CE"/>
    <w:rsid w:val="00D914F4"/>
    <w:rsid w:val="00D9196D"/>
    <w:rsid w:val="00D923FA"/>
    <w:rsid w:val="00D92982"/>
    <w:rsid w:val="00D9423B"/>
    <w:rsid w:val="00D96376"/>
    <w:rsid w:val="00D973B9"/>
    <w:rsid w:val="00DA1C49"/>
    <w:rsid w:val="00DA305E"/>
    <w:rsid w:val="00DA487D"/>
    <w:rsid w:val="00DA5417"/>
    <w:rsid w:val="00DA56E8"/>
    <w:rsid w:val="00DB0A9F"/>
    <w:rsid w:val="00DB3229"/>
    <w:rsid w:val="00DB329B"/>
    <w:rsid w:val="00DB351B"/>
    <w:rsid w:val="00DB377D"/>
    <w:rsid w:val="00DC2D36"/>
    <w:rsid w:val="00DC2EC6"/>
    <w:rsid w:val="00DC3809"/>
    <w:rsid w:val="00DC53EF"/>
    <w:rsid w:val="00DD0D5E"/>
    <w:rsid w:val="00DD315B"/>
    <w:rsid w:val="00DD4C6E"/>
    <w:rsid w:val="00DE3F2C"/>
    <w:rsid w:val="00DE5608"/>
    <w:rsid w:val="00DE58D0"/>
    <w:rsid w:val="00DE654F"/>
    <w:rsid w:val="00DF0B6E"/>
    <w:rsid w:val="00DF0FC7"/>
    <w:rsid w:val="00DF136C"/>
    <w:rsid w:val="00DF15E0"/>
    <w:rsid w:val="00DF163D"/>
    <w:rsid w:val="00DF37A0"/>
    <w:rsid w:val="00DF393F"/>
    <w:rsid w:val="00DF50ED"/>
    <w:rsid w:val="00E01D30"/>
    <w:rsid w:val="00E02945"/>
    <w:rsid w:val="00E04D47"/>
    <w:rsid w:val="00E105FF"/>
    <w:rsid w:val="00E110E7"/>
    <w:rsid w:val="00E11B20"/>
    <w:rsid w:val="00E13104"/>
    <w:rsid w:val="00E13ADB"/>
    <w:rsid w:val="00E152BF"/>
    <w:rsid w:val="00E17FA2"/>
    <w:rsid w:val="00E21790"/>
    <w:rsid w:val="00E22330"/>
    <w:rsid w:val="00E2263D"/>
    <w:rsid w:val="00E22AD2"/>
    <w:rsid w:val="00E27F52"/>
    <w:rsid w:val="00E300D4"/>
    <w:rsid w:val="00E3066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2E31"/>
    <w:rsid w:val="00E446F1"/>
    <w:rsid w:val="00E46347"/>
    <w:rsid w:val="00E46886"/>
    <w:rsid w:val="00E47AEF"/>
    <w:rsid w:val="00E51B4A"/>
    <w:rsid w:val="00E51D65"/>
    <w:rsid w:val="00E521D2"/>
    <w:rsid w:val="00E522D3"/>
    <w:rsid w:val="00E53B75"/>
    <w:rsid w:val="00E54A28"/>
    <w:rsid w:val="00E54E3B"/>
    <w:rsid w:val="00E57565"/>
    <w:rsid w:val="00E60397"/>
    <w:rsid w:val="00E60F40"/>
    <w:rsid w:val="00E62C5D"/>
    <w:rsid w:val="00E63838"/>
    <w:rsid w:val="00E64434"/>
    <w:rsid w:val="00E67C51"/>
    <w:rsid w:val="00E717FF"/>
    <w:rsid w:val="00E72EFC"/>
    <w:rsid w:val="00E73218"/>
    <w:rsid w:val="00E758EC"/>
    <w:rsid w:val="00E762EF"/>
    <w:rsid w:val="00E8234C"/>
    <w:rsid w:val="00E83980"/>
    <w:rsid w:val="00E83AA9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1CAE"/>
    <w:rsid w:val="00EA71D3"/>
    <w:rsid w:val="00EA7A41"/>
    <w:rsid w:val="00EB077B"/>
    <w:rsid w:val="00EB2FC8"/>
    <w:rsid w:val="00EB4EA2"/>
    <w:rsid w:val="00EC08EC"/>
    <w:rsid w:val="00EC24C1"/>
    <w:rsid w:val="00EC24D5"/>
    <w:rsid w:val="00EC27C6"/>
    <w:rsid w:val="00EC32CB"/>
    <w:rsid w:val="00EC4207"/>
    <w:rsid w:val="00EC5653"/>
    <w:rsid w:val="00EC71CE"/>
    <w:rsid w:val="00ED1006"/>
    <w:rsid w:val="00ED2234"/>
    <w:rsid w:val="00ED320C"/>
    <w:rsid w:val="00ED3EE6"/>
    <w:rsid w:val="00ED50A7"/>
    <w:rsid w:val="00ED62D7"/>
    <w:rsid w:val="00ED7EDB"/>
    <w:rsid w:val="00EF0347"/>
    <w:rsid w:val="00EF0718"/>
    <w:rsid w:val="00EF18FE"/>
    <w:rsid w:val="00EF33F3"/>
    <w:rsid w:val="00EF4409"/>
    <w:rsid w:val="00EF5787"/>
    <w:rsid w:val="00EF60D0"/>
    <w:rsid w:val="00F02689"/>
    <w:rsid w:val="00F0528D"/>
    <w:rsid w:val="00F06C67"/>
    <w:rsid w:val="00F06DFD"/>
    <w:rsid w:val="00F071D1"/>
    <w:rsid w:val="00F07533"/>
    <w:rsid w:val="00F10629"/>
    <w:rsid w:val="00F11948"/>
    <w:rsid w:val="00F13291"/>
    <w:rsid w:val="00F15740"/>
    <w:rsid w:val="00F15FA5"/>
    <w:rsid w:val="00F209B7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38A9"/>
    <w:rsid w:val="00F4766C"/>
    <w:rsid w:val="00F5060E"/>
    <w:rsid w:val="00F507D1"/>
    <w:rsid w:val="00F50CC1"/>
    <w:rsid w:val="00F51658"/>
    <w:rsid w:val="00F519CE"/>
    <w:rsid w:val="00F51ADA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CD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A5C91"/>
    <w:rsid w:val="00FB0AA6"/>
    <w:rsid w:val="00FB4C80"/>
    <w:rsid w:val="00FB5B3C"/>
    <w:rsid w:val="00FB6A6A"/>
    <w:rsid w:val="00FC57CA"/>
    <w:rsid w:val="00FC6042"/>
    <w:rsid w:val="00FC7429"/>
    <w:rsid w:val="00FD07F6"/>
    <w:rsid w:val="00FD1132"/>
    <w:rsid w:val="00FD1EC8"/>
    <w:rsid w:val="00FD2552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815D7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77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25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2650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98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216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48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31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2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93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41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60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75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04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39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6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3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7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70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6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71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01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5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47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3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6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1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22</cp:revision>
  <cp:lastPrinted>2008-01-31T16:09:00Z</cp:lastPrinted>
  <dcterms:created xsi:type="dcterms:W3CDTF">2024-05-09T03:32:00Z</dcterms:created>
  <dcterms:modified xsi:type="dcterms:W3CDTF">2024-05-13T00:44:00Z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